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E4B83" w14:textId="77777777" w:rsidR="008B24E9" w:rsidRPr="003C24F9" w:rsidRDefault="001D6D22" w:rsidP="008B24E9">
      <w:pPr>
        <w:rPr>
          <w:rFonts w:asciiTheme="majorHAnsi" w:hAnsiTheme="majorHAnsi" w:cs="Times New Roman"/>
          <w:sz w:val="24"/>
          <w:szCs w:val="24"/>
          <w:lang w:val="sk-SK"/>
        </w:rPr>
      </w:pPr>
      <w:r w:rsidRPr="003C24F9">
        <w:rPr>
          <w:noProof/>
          <w:lang w:val="sk-SK" w:eastAsia="sk-SK"/>
        </w:rPr>
        <w:drawing>
          <wp:anchor distT="0" distB="0" distL="114300" distR="114300" simplePos="0" relativeHeight="251676672" behindDoc="0" locked="0" layoutInCell="1" allowOverlap="1" wp14:anchorId="04715DCD" wp14:editId="0C282943">
            <wp:simplePos x="0" y="0"/>
            <wp:positionH relativeFrom="margin">
              <wp:posOffset>285750</wp:posOffset>
            </wp:positionH>
            <wp:positionV relativeFrom="paragraph">
              <wp:posOffset>6985</wp:posOffset>
            </wp:positionV>
            <wp:extent cx="1493520" cy="660400"/>
            <wp:effectExtent l="0" t="0" r="0" b="6350"/>
            <wp:wrapNone/>
            <wp:docPr id="32" name="Obrázo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Obrázok 29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C24F9">
        <w:rPr>
          <w:noProof/>
          <w:lang w:val="sk-SK" w:eastAsia="sk-SK"/>
        </w:rPr>
        <w:drawing>
          <wp:anchor distT="0" distB="0" distL="114300" distR="114300" simplePos="0" relativeHeight="251682816" behindDoc="0" locked="0" layoutInCell="1" allowOverlap="1" wp14:anchorId="7BC3B41F" wp14:editId="1DE1FFBA">
            <wp:simplePos x="0" y="0"/>
            <wp:positionH relativeFrom="margin">
              <wp:posOffset>3540760</wp:posOffset>
            </wp:positionH>
            <wp:positionV relativeFrom="paragraph">
              <wp:posOffset>6350</wp:posOffset>
            </wp:positionV>
            <wp:extent cx="1694815" cy="533400"/>
            <wp:effectExtent l="0" t="0" r="635" b="0"/>
            <wp:wrapNone/>
            <wp:docPr id="28" name="Obrázo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Obrázok 28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938933" w14:textId="77777777" w:rsidR="008B24E9" w:rsidRPr="003C24F9" w:rsidRDefault="008B24E9" w:rsidP="008B24E9">
      <w:pPr>
        <w:jc w:val="center"/>
        <w:rPr>
          <w:rFonts w:asciiTheme="majorHAnsi" w:hAnsiTheme="majorHAnsi" w:cs="Times New Roman"/>
          <w:b/>
          <w:bCs/>
          <w:sz w:val="24"/>
          <w:szCs w:val="24"/>
          <w:lang w:val="sk-SK"/>
        </w:rPr>
      </w:pPr>
    </w:p>
    <w:p w14:paraId="4703549A" w14:textId="77777777" w:rsidR="008B24E9" w:rsidRPr="003C24F9" w:rsidRDefault="001D6D22" w:rsidP="008B24E9">
      <w:pPr>
        <w:jc w:val="center"/>
        <w:rPr>
          <w:rFonts w:asciiTheme="majorHAnsi" w:hAnsiTheme="majorHAnsi" w:cs="Times New Roman"/>
          <w:b/>
          <w:bCs/>
          <w:sz w:val="24"/>
          <w:szCs w:val="24"/>
          <w:lang w:val="sk-SK"/>
        </w:rPr>
      </w:pPr>
      <w:r w:rsidRPr="003C24F9">
        <w:rPr>
          <w:noProof/>
          <w:lang w:val="sk-SK" w:eastAsia="sk-SK"/>
        </w:rPr>
        <w:drawing>
          <wp:anchor distT="0" distB="0" distL="114300" distR="114300" simplePos="0" relativeHeight="251683840" behindDoc="0" locked="0" layoutInCell="1" allowOverlap="1" wp14:anchorId="021C3CCB" wp14:editId="1054F065">
            <wp:simplePos x="0" y="0"/>
            <wp:positionH relativeFrom="margin">
              <wp:posOffset>285750</wp:posOffset>
            </wp:positionH>
            <wp:positionV relativeFrom="paragraph">
              <wp:posOffset>487680</wp:posOffset>
            </wp:positionV>
            <wp:extent cx="1670050" cy="407670"/>
            <wp:effectExtent l="0" t="0" r="6350" b="0"/>
            <wp:wrapNone/>
            <wp:docPr id="35" name="Obrázok 35" descr="Zobraziť zdrojový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obraziť zdrojový obrázo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C24F9">
        <w:rPr>
          <w:noProof/>
          <w:lang w:val="sk-SK" w:eastAsia="sk-SK"/>
        </w:rPr>
        <w:drawing>
          <wp:anchor distT="0" distB="0" distL="114300" distR="114300" simplePos="0" relativeHeight="251670528" behindDoc="0" locked="0" layoutInCell="1" allowOverlap="1" wp14:anchorId="25971276" wp14:editId="2FABF316">
            <wp:simplePos x="0" y="0"/>
            <wp:positionH relativeFrom="margin">
              <wp:posOffset>3540760</wp:posOffset>
            </wp:positionH>
            <wp:positionV relativeFrom="paragraph">
              <wp:posOffset>398780</wp:posOffset>
            </wp:positionV>
            <wp:extent cx="1896745" cy="679450"/>
            <wp:effectExtent l="0" t="0" r="8255" b="6350"/>
            <wp:wrapTopAndBottom/>
            <wp:docPr id="15" name="Obrázo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ázok 15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6745" cy="67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D16113" w14:textId="77777777" w:rsidR="008B24E9" w:rsidRPr="003C24F9" w:rsidRDefault="00913ED7" w:rsidP="008B24E9">
      <w:pPr>
        <w:jc w:val="center"/>
        <w:rPr>
          <w:rFonts w:asciiTheme="majorHAnsi" w:hAnsiTheme="majorHAnsi" w:cs="Times New Roman"/>
          <w:b/>
          <w:bCs/>
          <w:sz w:val="24"/>
          <w:szCs w:val="24"/>
          <w:lang w:val="sk-SK"/>
        </w:rPr>
      </w:pPr>
      <w:r w:rsidRPr="003C24F9">
        <w:rPr>
          <w:noProof/>
          <w:lang w:val="sk-SK" w:eastAsia="sk-SK"/>
        </w:rPr>
        <w:drawing>
          <wp:anchor distT="0" distB="0" distL="114300" distR="114300" simplePos="0" relativeHeight="251684864" behindDoc="0" locked="0" layoutInCell="1" allowOverlap="1" wp14:anchorId="72997200" wp14:editId="03B75022">
            <wp:simplePos x="0" y="0"/>
            <wp:positionH relativeFrom="margin">
              <wp:align>center</wp:align>
            </wp:positionH>
            <wp:positionV relativeFrom="paragraph">
              <wp:posOffset>985520</wp:posOffset>
            </wp:positionV>
            <wp:extent cx="3051395" cy="831850"/>
            <wp:effectExtent l="0" t="0" r="0" b="6350"/>
            <wp:wrapNone/>
            <wp:docPr id="37" name="Obrázo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395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85FA88" w14:textId="77777777" w:rsidR="008B24E9" w:rsidRPr="003C24F9" w:rsidRDefault="008B24E9" w:rsidP="008B24E9">
      <w:pPr>
        <w:jc w:val="center"/>
        <w:rPr>
          <w:rFonts w:asciiTheme="majorHAnsi" w:hAnsiTheme="majorHAnsi" w:cs="Times New Roman"/>
          <w:b/>
          <w:bCs/>
          <w:sz w:val="24"/>
          <w:szCs w:val="24"/>
          <w:lang w:val="sk-SK"/>
        </w:rPr>
      </w:pPr>
    </w:p>
    <w:p w14:paraId="2AE90B13" w14:textId="77777777" w:rsidR="008B24E9" w:rsidRPr="003C24F9" w:rsidRDefault="008B24E9" w:rsidP="008B24E9">
      <w:pPr>
        <w:jc w:val="center"/>
        <w:rPr>
          <w:rFonts w:asciiTheme="majorHAnsi" w:hAnsiTheme="majorHAnsi" w:cs="Times New Roman"/>
          <w:b/>
          <w:bCs/>
          <w:sz w:val="24"/>
          <w:szCs w:val="24"/>
          <w:lang w:val="sk-SK"/>
        </w:rPr>
      </w:pPr>
    </w:p>
    <w:p w14:paraId="495A9F4F" w14:textId="77777777" w:rsidR="008B24E9" w:rsidRPr="003C24F9" w:rsidRDefault="008B24E9" w:rsidP="008B24E9">
      <w:pPr>
        <w:jc w:val="center"/>
        <w:rPr>
          <w:rFonts w:asciiTheme="majorHAnsi" w:hAnsiTheme="majorHAnsi" w:cs="Times New Roman"/>
          <w:b/>
          <w:bCs/>
          <w:sz w:val="24"/>
          <w:szCs w:val="24"/>
          <w:lang w:val="sk-SK"/>
        </w:rPr>
      </w:pPr>
    </w:p>
    <w:p w14:paraId="349E7783" w14:textId="77777777" w:rsidR="008B24E9" w:rsidRPr="003C24F9" w:rsidRDefault="008B24E9" w:rsidP="008B24E9">
      <w:pPr>
        <w:jc w:val="center"/>
        <w:rPr>
          <w:rFonts w:asciiTheme="majorHAnsi" w:hAnsiTheme="majorHAnsi" w:cs="Times New Roman"/>
          <w:b/>
          <w:bCs/>
          <w:sz w:val="24"/>
          <w:szCs w:val="24"/>
          <w:lang w:val="sk-SK"/>
        </w:rPr>
      </w:pPr>
    </w:p>
    <w:p w14:paraId="3E5B9FF3" w14:textId="77777777" w:rsidR="008B24E9" w:rsidRPr="003C24F9" w:rsidRDefault="008B24E9" w:rsidP="008B24E9">
      <w:pPr>
        <w:jc w:val="center"/>
        <w:rPr>
          <w:rFonts w:asciiTheme="majorHAnsi" w:hAnsiTheme="majorHAnsi" w:cs="Times New Roman"/>
          <w:b/>
          <w:bCs/>
          <w:sz w:val="24"/>
          <w:szCs w:val="24"/>
          <w:lang w:val="sk-SK"/>
        </w:rPr>
      </w:pPr>
    </w:p>
    <w:p w14:paraId="5C14126E" w14:textId="77777777" w:rsidR="008B24E9" w:rsidRPr="003C24F9" w:rsidRDefault="008B24E9" w:rsidP="00E900F8">
      <w:pPr>
        <w:jc w:val="center"/>
        <w:rPr>
          <w:rFonts w:asciiTheme="majorHAnsi" w:hAnsiTheme="majorHAnsi" w:cs="Times New Roman"/>
          <w:b/>
          <w:bCs/>
          <w:sz w:val="24"/>
          <w:szCs w:val="24"/>
          <w:lang w:val="sk-SK"/>
        </w:rPr>
      </w:pPr>
    </w:p>
    <w:p w14:paraId="0913E80C" w14:textId="77777777" w:rsidR="00E900F8" w:rsidRPr="003C24F9" w:rsidRDefault="00E900F8" w:rsidP="008B24E9">
      <w:pPr>
        <w:rPr>
          <w:rFonts w:asciiTheme="majorHAnsi" w:hAnsiTheme="majorHAnsi" w:cs="Times New Roman"/>
          <w:b/>
          <w:bCs/>
          <w:sz w:val="24"/>
          <w:szCs w:val="24"/>
          <w:lang w:val="sk-SK"/>
        </w:rPr>
      </w:pPr>
    </w:p>
    <w:p w14:paraId="5BB9BEEB" w14:textId="77777777" w:rsidR="008B24E9" w:rsidRPr="003C24F9" w:rsidRDefault="008B24E9" w:rsidP="008B24E9">
      <w:pPr>
        <w:rPr>
          <w:rFonts w:asciiTheme="majorHAnsi" w:hAnsiTheme="majorHAnsi" w:cs="Times New Roman"/>
          <w:b/>
          <w:bCs/>
          <w:sz w:val="24"/>
          <w:szCs w:val="24"/>
          <w:lang w:val="sk-SK"/>
        </w:rPr>
      </w:pPr>
    </w:p>
    <w:p w14:paraId="7FDE1DCD" w14:textId="70AC72F9" w:rsidR="00082FC1" w:rsidRPr="003C24F9" w:rsidRDefault="00921372" w:rsidP="00082FC1">
      <w:pPr>
        <w:jc w:val="center"/>
        <w:rPr>
          <w:rFonts w:ascii="Calibri Light" w:hAnsi="Calibri Light"/>
          <w:sz w:val="28"/>
          <w:lang w:val="sk-SK"/>
        </w:rPr>
      </w:pPr>
      <w:r w:rsidRPr="003C24F9">
        <w:rPr>
          <w:rFonts w:ascii="Calibri Light" w:hAnsi="Calibri Light"/>
          <w:sz w:val="28"/>
          <w:lang w:val="sk-SK"/>
        </w:rPr>
        <w:t>Výzva</w:t>
      </w:r>
      <w:r w:rsidR="00C95F8C">
        <w:rPr>
          <w:rFonts w:ascii="Calibri Light" w:hAnsi="Calibri Light"/>
          <w:sz w:val="28"/>
          <w:lang w:val="sk-SK"/>
        </w:rPr>
        <w:t xml:space="preserve"> č. 2</w:t>
      </w:r>
      <w:r w:rsidRPr="003C24F9">
        <w:rPr>
          <w:rFonts w:ascii="Calibri Light" w:hAnsi="Calibri Light"/>
          <w:sz w:val="28"/>
          <w:lang w:val="sk-SK"/>
        </w:rPr>
        <w:t xml:space="preserve"> </w:t>
      </w:r>
      <w:r w:rsidR="00B10DF8" w:rsidRPr="003C24F9">
        <w:rPr>
          <w:rFonts w:ascii="Calibri Light" w:hAnsi="Calibri Light"/>
          <w:sz w:val="28"/>
          <w:lang w:val="sk-SK"/>
        </w:rPr>
        <w:t xml:space="preserve">pre </w:t>
      </w:r>
      <w:r w:rsidR="00082FC1" w:rsidRPr="003C24F9">
        <w:rPr>
          <w:rFonts w:ascii="Calibri Light" w:hAnsi="Calibri Light"/>
          <w:sz w:val="28"/>
          <w:lang w:val="sk-SK"/>
        </w:rPr>
        <w:t xml:space="preserve">malé a stredné podniky na vyjadrenie záujmu o zapojenie sa </w:t>
      </w:r>
    </w:p>
    <w:p w14:paraId="072A38EA" w14:textId="77777777" w:rsidR="00082FC1" w:rsidRPr="003C24F9" w:rsidRDefault="00082FC1" w:rsidP="00082FC1">
      <w:pPr>
        <w:jc w:val="center"/>
        <w:rPr>
          <w:rFonts w:ascii="Calibri Light" w:hAnsi="Calibri Light"/>
          <w:sz w:val="28"/>
          <w:lang w:val="sk-SK"/>
        </w:rPr>
      </w:pPr>
      <w:r w:rsidRPr="003C24F9">
        <w:rPr>
          <w:rFonts w:ascii="Calibri Light" w:hAnsi="Calibri Light"/>
          <w:sz w:val="28"/>
          <w:lang w:val="sk-SK"/>
        </w:rPr>
        <w:t>do SCHÉMY ŠTÁTNEJ POMOCI</w:t>
      </w:r>
    </w:p>
    <w:p w14:paraId="79D60ACC" w14:textId="77777777" w:rsidR="00406A32" w:rsidRPr="003C24F9" w:rsidRDefault="00082FC1" w:rsidP="00082FC1">
      <w:pPr>
        <w:jc w:val="center"/>
        <w:rPr>
          <w:rFonts w:ascii="Calibri Light" w:hAnsi="Calibri Light"/>
          <w:sz w:val="28"/>
          <w:lang w:val="sk-SK"/>
        </w:rPr>
      </w:pPr>
      <w:r w:rsidRPr="003C24F9">
        <w:rPr>
          <w:rFonts w:ascii="Calibri Light" w:hAnsi="Calibri Light"/>
          <w:sz w:val="28"/>
          <w:lang w:val="sk-SK"/>
        </w:rPr>
        <w:t>NA PODPORU INOVATÍVNYCH PODNIKOV S OBMEDZENÝM PRÍSTUPOM K ÚVEROVÉMU FINANCOVANIU ZDROJMI EŠIF V SÚVISLOSTI S NÁKAZOU COVID-19 – SIH</w:t>
      </w:r>
    </w:p>
    <w:p w14:paraId="2369313E" w14:textId="77777777" w:rsidR="00EC709E" w:rsidRPr="003C24F9" w:rsidRDefault="00EC709E" w:rsidP="00913ED7">
      <w:pPr>
        <w:jc w:val="center"/>
        <w:rPr>
          <w:rFonts w:ascii="Calibri Light" w:hAnsi="Calibri Light"/>
          <w:sz w:val="24"/>
          <w:szCs w:val="20"/>
          <w:lang w:val="sk-SK"/>
        </w:rPr>
      </w:pPr>
      <w:r w:rsidRPr="003C24F9">
        <w:rPr>
          <w:rFonts w:ascii="Calibri Light" w:hAnsi="Calibri Light"/>
          <w:sz w:val="24"/>
          <w:szCs w:val="20"/>
          <w:lang w:val="sk-SK"/>
        </w:rPr>
        <w:t>(</w:t>
      </w:r>
      <w:r w:rsidR="00CD5B53" w:rsidRPr="003C24F9">
        <w:rPr>
          <w:rFonts w:ascii="Calibri Light" w:hAnsi="Calibri Light"/>
          <w:sz w:val="24"/>
          <w:szCs w:val="20"/>
          <w:lang w:val="sk-SK"/>
        </w:rPr>
        <w:t>Program konvertibilných úverov pre inovatívne podniky</w:t>
      </w:r>
      <w:r w:rsidR="00082FC1" w:rsidRPr="003C24F9">
        <w:rPr>
          <w:rFonts w:ascii="Calibri Light" w:hAnsi="Calibri Light"/>
          <w:sz w:val="24"/>
          <w:szCs w:val="20"/>
          <w:lang w:val="sk-SK"/>
        </w:rPr>
        <w:t>)</w:t>
      </w:r>
    </w:p>
    <w:p w14:paraId="1592D831" w14:textId="77777777" w:rsidR="009673D6" w:rsidRPr="003C24F9" w:rsidRDefault="009673D6" w:rsidP="00E900F8">
      <w:pPr>
        <w:jc w:val="center"/>
        <w:rPr>
          <w:rFonts w:asciiTheme="majorHAnsi" w:hAnsiTheme="majorHAnsi" w:cs="Times New Roman"/>
          <w:b/>
          <w:bCs/>
          <w:sz w:val="24"/>
          <w:szCs w:val="24"/>
          <w:lang w:val="sk-SK"/>
        </w:rPr>
      </w:pPr>
    </w:p>
    <w:p w14:paraId="3D7C79E9" w14:textId="77777777" w:rsidR="00E900F8" w:rsidRPr="003C24F9" w:rsidRDefault="00E900F8" w:rsidP="00E900F8">
      <w:pPr>
        <w:jc w:val="center"/>
        <w:rPr>
          <w:rFonts w:asciiTheme="majorHAnsi" w:hAnsiTheme="majorHAnsi" w:cs="Times New Roman"/>
          <w:b/>
          <w:bCs/>
          <w:sz w:val="24"/>
          <w:szCs w:val="24"/>
          <w:lang w:val="sk-SK"/>
        </w:rPr>
      </w:pPr>
    </w:p>
    <w:p w14:paraId="6B5DBCA1" w14:textId="77777777" w:rsidR="00E900F8" w:rsidRPr="003C24F9" w:rsidRDefault="00E900F8" w:rsidP="00E900F8">
      <w:pPr>
        <w:jc w:val="center"/>
        <w:rPr>
          <w:rFonts w:asciiTheme="majorHAnsi" w:hAnsiTheme="majorHAnsi" w:cs="Times New Roman"/>
          <w:b/>
          <w:bCs/>
          <w:sz w:val="24"/>
          <w:szCs w:val="24"/>
          <w:lang w:val="sk-SK"/>
        </w:rPr>
      </w:pPr>
    </w:p>
    <w:p w14:paraId="061A564A" w14:textId="77777777" w:rsidR="00E900F8" w:rsidRPr="003C24F9" w:rsidRDefault="00E900F8" w:rsidP="005645F2">
      <w:pPr>
        <w:spacing w:after="240" w:line="360" w:lineRule="auto"/>
        <w:rPr>
          <w:rFonts w:asciiTheme="majorHAnsi" w:hAnsiTheme="majorHAnsi"/>
          <w:b/>
          <w:sz w:val="24"/>
          <w:lang w:val="sk-SK"/>
        </w:rPr>
        <w:sectPr w:rsidR="00E900F8" w:rsidRPr="003C24F9" w:rsidSect="00697A29">
          <w:footerReference w:type="default" r:id="rId13"/>
          <w:pgSz w:w="11906" w:h="16838"/>
          <w:pgMar w:top="1440" w:right="1440" w:bottom="1276" w:left="1440" w:header="708" w:footer="708" w:gutter="0"/>
          <w:cols w:space="708"/>
          <w:docGrid w:linePitch="360"/>
        </w:sectPr>
      </w:pPr>
    </w:p>
    <w:p w14:paraId="3B6D1AA4" w14:textId="77777777" w:rsidR="00BE4C8D" w:rsidRPr="003C24F9" w:rsidRDefault="00807F21" w:rsidP="001860D4">
      <w:pPr>
        <w:pStyle w:val="ListParagraph"/>
        <w:numPr>
          <w:ilvl w:val="3"/>
          <w:numId w:val="1"/>
        </w:numPr>
        <w:spacing w:after="240" w:line="360" w:lineRule="auto"/>
        <w:ind w:left="426" w:hanging="425"/>
        <w:rPr>
          <w:rFonts w:asciiTheme="majorHAnsi" w:hAnsiTheme="majorHAnsi"/>
          <w:b/>
          <w:sz w:val="24"/>
          <w:lang w:val="sk-SK"/>
        </w:rPr>
      </w:pPr>
      <w:r w:rsidRPr="003C24F9">
        <w:rPr>
          <w:rFonts w:asciiTheme="majorHAnsi" w:hAnsiTheme="majorHAnsi"/>
          <w:b/>
          <w:sz w:val="24"/>
          <w:lang w:val="sk-SK"/>
        </w:rPr>
        <w:lastRenderedPageBreak/>
        <w:t>Úvod</w:t>
      </w:r>
    </w:p>
    <w:p w14:paraId="63A3E389" w14:textId="593F40B3" w:rsidR="00082FC1" w:rsidRDefault="00B065A9" w:rsidP="003835A4">
      <w:pPr>
        <w:spacing w:after="0"/>
        <w:jc w:val="both"/>
        <w:rPr>
          <w:rFonts w:asciiTheme="majorHAnsi" w:hAnsiTheme="majorHAnsi"/>
          <w:sz w:val="20"/>
          <w:szCs w:val="20"/>
          <w:lang w:val="sk-SK"/>
        </w:rPr>
      </w:pPr>
      <w:r w:rsidRPr="003C24F9">
        <w:rPr>
          <w:rFonts w:asciiTheme="majorHAnsi" w:hAnsiTheme="majorHAnsi"/>
          <w:sz w:val="20"/>
          <w:szCs w:val="20"/>
          <w:lang w:val="sk-SK"/>
        </w:rPr>
        <w:t xml:space="preserve">V nadväznosti na </w:t>
      </w:r>
      <w:r w:rsidR="00082FC1" w:rsidRPr="003C24F9">
        <w:rPr>
          <w:rFonts w:asciiTheme="majorHAnsi" w:hAnsiTheme="majorHAnsi"/>
          <w:sz w:val="20"/>
          <w:szCs w:val="20"/>
          <w:lang w:val="sk-SK"/>
        </w:rPr>
        <w:t xml:space="preserve">schválenie </w:t>
      </w:r>
      <w:bookmarkStart w:id="0" w:name="_Hlk50018095"/>
      <w:r w:rsidR="00082FC1" w:rsidRPr="003C24F9">
        <w:rPr>
          <w:rFonts w:asciiTheme="majorHAnsi" w:hAnsiTheme="majorHAnsi"/>
          <w:sz w:val="20"/>
          <w:szCs w:val="20"/>
          <w:lang w:val="sk-SK"/>
        </w:rPr>
        <w:t>Schémy štátnej pomoci na podporu inovatívnych podnikov s obmedzeným prístupom k úverovému financovaniu zdrojmi EŠIF v súvislosti s nákazou COVID-19 – SIH</w:t>
      </w:r>
      <w:bookmarkEnd w:id="0"/>
      <w:r w:rsidR="00082FC1" w:rsidRPr="003C24F9">
        <w:rPr>
          <w:rFonts w:asciiTheme="majorHAnsi" w:hAnsiTheme="majorHAnsi"/>
          <w:sz w:val="20"/>
          <w:szCs w:val="20"/>
          <w:lang w:val="sk-SK"/>
        </w:rPr>
        <w:t xml:space="preserve"> („Schéma“) Európskou komisiou</w:t>
      </w:r>
      <w:r w:rsidR="002126D7">
        <w:rPr>
          <w:rFonts w:asciiTheme="majorHAnsi" w:hAnsiTheme="majorHAnsi"/>
          <w:sz w:val="20"/>
          <w:szCs w:val="20"/>
          <w:lang w:val="sk-SK"/>
        </w:rPr>
        <w:t xml:space="preserve"> a</w:t>
      </w:r>
      <w:r w:rsidR="00082FC1" w:rsidRPr="003C24F9">
        <w:rPr>
          <w:rFonts w:asciiTheme="majorHAnsi" w:hAnsiTheme="majorHAnsi"/>
          <w:sz w:val="20"/>
          <w:szCs w:val="20"/>
          <w:lang w:val="sk-SK"/>
        </w:rPr>
        <w:t xml:space="preserve"> jej zverejnenie </w:t>
      </w:r>
      <w:r w:rsidR="00A83842" w:rsidRPr="003C24F9">
        <w:rPr>
          <w:rFonts w:asciiTheme="majorHAnsi" w:hAnsiTheme="majorHAnsi"/>
          <w:sz w:val="20"/>
          <w:szCs w:val="20"/>
          <w:lang w:val="sk-SK"/>
        </w:rPr>
        <w:t>22.8.2020 v Úradnom vestníku EÚ č. C277</w:t>
      </w:r>
      <w:r w:rsidR="00AC3936">
        <w:rPr>
          <w:rFonts w:asciiTheme="majorHAnsi" w:hAnsiTheme="majorHAnsi"/>
          <w:sz w:val="20"/>
          <w:szCs w:val="20"/>
          <w:lang w:val="sk-SK"/>
        </w:rPr>
        <w:t xml:space="preserve"> (a následné predĺženie</w:t>
      </w:r>
      <w:r w:rsidR="002126D7">
        <w:rPr>
          <w:rFonts w:asciiTheme="majorHAnsi" w:hAnsiTheme="majorHAnsi"/>
          <w:sz w:val="20"/>
          <w:szCs w:val="20"/>
          <w:lang w:val="sk-SK"/>
        </w:rPr>
        <w:t xml:space="preserve"> rozhodnutím </w:t>
      </w:r>
      <w:r w:rsidR="002126D7" w:rsidRPr="002126D7">
        <w:rPr>
          <w:rFonts w:asciiTheme="majorHAnsi" w:hAnsiTheme="majorHAnsi"/>
          <w:sz w:val="20"/>
          <w:szCs w:val="20"/>
          <w:lang w:val="sk-SK"/>
        </w:rPr>
        <w:t>SA.59768</w:t>
      </w:r>
      <w:r w:rsidR="002126D7">
        <w:rPr>
          <w:rFonts w:asciiTheme="majorHAnsi" w:hAnsiTheme="majorHAnsi"/>
          <w:sz w:val="20"/>
          <w:szCs w:val="20"/>
          <w:lang w:val="sk-SK"/>
        </w:rPr>
        <w:t>)</w:t>
      </w:r>
      <w:r w:rsidR="00082FC1" w:rsidRPr="003C24F9">
        <w:rPr>
          <w:rFonts w:asciiTheme="majorHAnsi" w:hAnsiTheme="majorHAnsi"/>
          <w:sz w:val="20"/>
          <w:szCs w:val="20"/>
          <w:lang w:val="sk-SK"/>
        </w:rPr>
        <w:t xml:space="preserve"> </w:t>
      </w:r>
      <w:r w:rsidRPr="003C24F9">
        <w:rPr>
          <w:rFonts w:asciiTheme="majorHAnsi" w:hAnsiTheme="majorHAnsi"/>
          <w:sz w:val="20"/>
          <w:szCs w:val="20"/>
          <w:lang w:val="sk-SK"/>
        </w:rPr>
        <w:t>spúšťa spoločnosť Slovak Investment Holding, a. s. (</w:t>
      </w:r>
      <w:r w:rsidR="006D1751" w:rsidRPr="003C24F9">
        <w:rPr>
          <w:rFonts w:asciiTheme="majorHAnsi" w:hAnsiTheme="majorHAnsi"/>
          <w:sz w:val="20"/>
          <w:szCs w:val="20"/>
          <w:lang w:val="sk-SK"/>
        </w:rPr>
        <w:t>„</w:t>
      </w:r>
      <w:r w:rsidRPr="003C24F9">
        <w:rPr>
          <w:rFonts w:asciiTheme="majorHAnsi" w:hAnsiTheme="majorHAnsi"/>
          <w:sz w:val="20"/>
          <w:szCs w:val="20"/>
          <w:lang w:val="sk-SK"/>
        </w:rPr>
        <w:t>SIH</w:t>
      </w:r>
      <w:r w:rsidR="006D1751" w:rsidRPr="003C24F9">
        <w:rPr>
          <w:rFonts w:asciiTheme="majorHAnsi" w:hAnsiTheme="majorHAnsi"/>
          <w:sz w:val="20"/>
          <w:szCs w:val="20"/>
          <w:lang w:val="sk-SK"/>
        </w:rPr>
        <w:t>“</w:t>
      </w:r>
      <w:r w:rsidRPr="003C24F9">
        <w:rPr>
          <w:rFonts w:asciiTheme="majorHAnsi" w:hAnsiTheme="majorHAnsi"/>
          <w:sz w:val="20"/>
          <w:szCs w:val="20"/>
          <w:lang w:val="sk-SK"/>
        </w:rPr>
        <w:t>)</w:t>
      </w:r>
      <w:r w:rsidR="00F70136">
        <w:rPr>
          <w:rFonts w:asciiTheme="majorHAnsi" w:hAnsiTheme="majorHAnsi"/>
          <w:sz w:val="20"/>
          <w:szCs w:val="20"/>
          <w:lang w:val="sk-SK"/>
        </w:rPr>
        <w:t xml:space="preserve"> 2.kolo</w:t>
      </w:r>
      <w:r w:rsidR="00A83842" w:rsidRPr="003C24F9">
        <w:rPr>
          <w:rFonts w:asciiTheme="majorHAnsi" w:hAnsiTheme="majorHAnsi"/>
          <w:sz w:val="20"/>
          <w:szCs w:val="20"/>
          <w:lang w:val="sk-SK"/>
        </w:rPr>
        <w:t xml:space="preserve"> </w:t>
      </w:r>
      <w:r w:rsidRPr="003C24F9">
        <w:rPr>
          <w:rFonts w:asciiTheme="majorHAnsi" w:hAnsiTheme="majorHAnsi"/>
          <w:sz w:val="20"/>
          <w:szCs w:val="20"/>
          <w:lang w:val="sk-SK"/>
        </w:rPr>
        <w:t>program</w:t>
      </w:r>
      <w:r w:rsidR="00F70136">
        <w:rPr>
          <w:rFonts w:asciiTheme="majorHAnsi" w:hAnsiTheme="majorHAnsi"/>
          <w:sz w:val="20"/>
          <w:szCs w:val="20"/>
          <w:lang w:val="sk-SK"/>
        </w:rPr>
        <w:t>u</w:t>
      </w:r>
      <w:r w:rsidRPr="003C24F9">
        <w:rPr>
          <w:rFonts w:asciiTheme="majorHAnsi" w:hAnsiTheme="majorHAnsi"/>
          <w:sz w:val="20"/>
          <w:szCs w:val="20"/>
          <w:lang w:val="sk-SK"/>
        </w:rPr>
        <w:t xml:space="preserve"> finančnej pomoci pre</w:t>
      </w:r>
      <w:r w:rsidR="00A83842" w:rsidRPr="003C24F9">
        <w:rPr>
          <w:rFonts w:asciiTheme="majorHAnsi" w:hAnsiTheme="majorHAnsi"/>
          <w:sz w:val="20"/>
          <w:szCs w:val="20"/>
          <w:lang w:val="sk-SK"/>
        </w:rPr>
        <w:t xml:space="preserve"> inovatívne</w:t>
      </w:r>
      <w:r w:rsidRPr="003C24F9">
        <w:rPr>
          <w:rFonts w:asciiTheme="majorHAnsi" w:hAnsiTheme="majorHAnsi"/>
          <w:sz w:val="20"/>
          <w:szCs w:val="20"/>
          <w:lang w:val="sk-SK"/>
        </w:rPr>
        <w:t xml:space="preserve"> slovenské podniky</w:t>
      </w:r>
      <w:r w:rsidR="00A83842" w:rsidRPr="003C24F9">
        <w:rPr>
          <w:rFonts w:asciiTheme="majorHAnsi" w:hAnsiTheme="majorHAnsi"/>
          <w:sz w:val="20"/>
          <w:szCs w:val="20"/>
          <w:lang w:val="sk-SK"/>
        </w:rPr>
        <w:t xml:space="preserve"> formou konvertibilných úverov.</w:t>
      </w:r>
      <w:r w:rsidRPr="003C24F9">
        <w:rPr>
          <w:rFonts w:asciiTheme="majorHAnsi" w:hAnsiTheme="majorHAnsi"/>
          <w:sz w:val="20"/>
          <w:szCs w:val="20"/>
          <w:lang w:val="sk-SK"/>
        </w:rPr>
        <w:t xml:space="preserve"> </w:t>
      </w:r>
      <w:r w:rsidR="00710088" w:rsidRPr="003C24F9">
        <w:rPr>
          <w:rFonts w:asciiTheme="majorHAnsi" w:hAnsiTheme="majorHAnsi"/>
          <w:sz w:val="20"/>
          <w:szCs w:val="20"/>
          <w:lang w:val="sk-SK"/>
        </w:rPr>
        <w:t xml:space="preserve">Schéma bola pripravená v súlade s </w:t>
      </w:r>
      <w:r w:rsidRPr="003C24F9">
        <w:rPr>
          <w:rFonts w:asciiTheme="majorHAnsi" w:hAnsiTheme="majorHAnsi"/>
          <w:sz w:val="20"/>
          <w:szCs w:val="20"/>
          <w:lang w:val="sk-SK"/>
        </w:rPr>
        <w:t>Dočas</w:t>
      </w:r>
      <w:r w:rsidR="005C72C4" w:rsidRPr="003C24F9">
        <w:rPr>
          <w:rFonts w:asciiTheme="majorHAnsi" w:hAnsiTheme="majorHAnsi"/>
          <w:sz w:val="20"/>
          <w:szCs w:val="20"/>
          <w:lang w:val="sk-SK"/>
        </w:rPr>
        <w:t>ným</w:t>
      </w:r>
      <w:r w:rsidRPr="003C24F9">
        <w:rPr>
          <w:rFonts w:asciiTheme="majorHAnsi" w:hAnsiTheme="majorHAnsi"/>
          <w:sz w:val="20"/>
          <w:szCs w:val="20"/>
          <w:lang w:val="sk-SK"/>
        </w:rPr>
        <w:t xml:space="preserve"> rámc</w:t>
      </w:r>
      <w:r w:rsidR="005C72C4" w:rsidRPr="003C24F9">
        <w:rPr>
          <w:rFonts w:asciiTheme="majorHAnsi" w:hAnsiTheme="majorHAnsi"/>
          <w:sz w:val="20"/>
          <w:szCs w:val="20"/>
          <w:lang w:val="sk-SK"/>
        </w:rPr>
        <w:t>om</w:t>
      </w:r>
      <w:r w:rsidRPr="003C24F9">
        <w:rPr>
          <w:rFonts w:asciiTheme="majorHAnsi" w:hAnsiTheme="majorHAnsi"/>
          <w:sz w:val="20"/>
          <w:szCs w:val="20"/>
          <w:lang w:val="sk-SK"/>
        </w:rPr>
        <w:t xml:space="preserve"> štátnej pomoci na preklenutie obdobia súčasných zdravotno-bezpečnostných opatrení proti šíreniu koronavírusu.</w:t>
      </w:r>
      <w:r w:rsidR="009A5841" w:rsidRPr="003C24F9">
        <w:rPr>
          <w:rFonts w:asciiTheme="majorHAnsi" w:hAnsiTheme="majorHAnsi"/>
          <w:sz w:val="20"/>
          <w:szCs w:val="20"/>
          <w:lang w:val="sk-SK"/>
        </w:rPr>
        <w:t xml:space="preserve"> </w:t>
      </w:r>
    </w:p>
    <w:p w14:paraId="362A8F7D" w14:textId="19CF7692" w:rsidR="00EE05E7" w:rsidRDefault="00EE05E7" w:rsidP="003835A4">
      <w:pPr>
        <w:spacing w:after="0"/>
        <w:jc w:val="both"/>
        <w:rPr>
          <w:rFonts w:asciiTheme="majorHAnsi" w:hAnsiTheme="majorHAnsi"/>
          <w:sz w:val="20"/>
          <w:szCs w:val="20"/>
          <w:lang w:val="sk-SK"/>
        </w:rPr>
      </w:pPr>
    </w:p>
    <w:p w14:paraId="4C73E892" w14:textId="029062FD" w:rsidR="006801C7" w:rsidRDefault="00EE05E7" w:rsidP="007A41BC">
      <w:pPr>
        <w:spacing w:after="0"/>
        <w:jc w:val="both"/>
        <w:rPr>
          <w:rFonts w:asciiTheme="majorHAnsi" w:hAnsiTheme="majorHAnsi"/>
          <w:sz w:val="20"/>
          <w:szCs w:val="20"/>
          <w:lang w:val="sk-SK"/>
        </w:rPr>
      </w:pPr>
      <w:r>
        <w:rPr>
          <w:rFonts w:asciiTheme="majorHAnsi" w:hAnsiTheme="majorHAnsi"/>
          <w:sz w:val="20"/>
          <w:szCs w:val="20"/>
          <w:lang w:val="sk-SK"/>
        </w:rPr>
        <w:t>Finančný nástroj je určený najmä tým spoločnostiam, ktoré sa financujú prostredníctvom rizikového kapitálu. Tieto spoločnosti zvyčajne nespĺňajú (alebo spĺňajú iba v obmedzenej miere) podmienky na získanie úverového financovania z dôvodu nedostatočnej ziskovosti, ktorá je dôsledkom ich rastovej fázy a súvisiacich prevádzkových investícií</w:t>
      </w:r>
      <w:r w:rsidR="007A41BC">
        <w:rPr>
          <w:rFonts w:asciiTheme="majorHAnsi" w:hAnsiTheme="majorHAnsi"/>
          <w:sz w:val="20"/>
          <w:szCs w:val="20"/>
          <w:lang w:val="sk-SK"/>
        </w:rPr>
        <w:t xml:space="preserve"> do vývoja a implementácie produktov a služieb</w:t>
      </w:r>
      <w:r>
        <w:rPr>
          <w:rFonts w:asciiTheme="majorHAnsi" w:hAnsiTheme="majorHAnsi"/>
          <w:sz w:val="20"/>
          <w:szCs w:val="20"/>
          <w:lang w:val="sk-SK"/>
        </w:rPr>
        <w:t xml:space="preserve">. </w:t>
      </w:r>
      <w:r w:rsidR="00A14D69">
        <w:rPr>
          <w:rFonts w:asciiTheme="majorHAnsi" w:hAnsiTheme="majorHAnsi"/>
          <w:sz w:val="20"/>
          <w:szCs w:val="20"/>
          <w:lang w:val="sk-SK"/>
        </w:rPr>
        <w:t xml:space="preserve">Pandémia COVID-19 okrem priameho postihu firiem výpadkom príjmov spôsobila aj neistotu na finančných trhoch, ktorá </w:t>
      </w:r>
      <w:r>
        <w:rPr>
          <w:rFonts w:asciiTheme="majorHAnsi" w:hAnsiTheme="majorHAnsi"/>
          <w:sz w:val="20"/>
          <w:szCs w:val="20"/>
          <w:lang w:val="sk-SK"/>
        </w:rPr>
        <w:t xml:space="preserve">vážne zasiahla európsky trh s rizikovým kapitálom a viedla k rušeniu alebo odloženiu investícií. Práve tieto </w:t>
      </w:r>
      <w:r w:rsidR="00003795">
        <w:rPr>
          <w:rFonts w:asciiTheme="majorHAnsi" w:hAnsiTheme="majorHAnsi"/>
          <w:sz w:val="20"/>
          <w:szCs w:val="20"/>
          <w:lang w:val="sk-SK"/>
        </w:rPr>
        <w:t xml:space="preserve">investície </w:t>
      </w:r>
      <w:r>
        <w:rPr>
          <w:rFonts w:asciiTheme="majorHAnsi" w:hAnsiTheme="majorHAnsi"/>
          <w:sz w:val="20"/>
          <w:szCs w:val="20"/>
          <w:lang w:val="sk-SK"/>
        </w:rPr>
        <w:t xml:space="preserve">sú však potrebné pre rozvoj inovatívnych spoločností, postupný prechod na </w:t>
      </w:r>
      <w:r w:rsidR="007A41BC">
        <w:rPr>
          <w:rFonts w:asciiTheme="majorHAnsi" w:hAnsiTheme="majorHAnsi"/>
          <w:sz w:val="20"/>
          <w:szCs w:val="20"/>
          <w:lang w:val="sk-SK"/>
        </w:rPr>
        <w:t xml:space="preserve">znalostnú </w:t>
      </w:r>
      <w:r>
        <w:rPr>
          <w:rFonts w:asciiTheme="majorHAnsi" w:hAnsiTheme="majorHAnsi"/>
          <w:sz w:val="20"/>
          <w:szCs w:val="20"/>
          <w:lang w:val="sk-SK"/>
        </w:rPr>
        <w:t xml:space="preserve">ekonomiku a podporu konkurencieschopnosti SR a Európy v dlhodobom horizonte. </w:t>
      </w:r>
      <w:r w:rsidR="007A41BC">
        <w:rPr>
          <w:rFonts w:asciiTheme="majorHAnsi" w:hAnsiTheme="majorHAnsi"/>
          <w:sz w:val="20"/>
          <w:szCs w:val="20"/>
          <w:lang w:val="sk-SK"/>
        </w:rPr>
        <w:t>SIH si uvedomuje význam inovatívnych spoločností pre budúcnosť slovenskej ekonomiky a</w:t>
      </w:r>
      <w:r w:rsidR="00EC7CB0">
        <w:rPr>
          <w:rFonts w:asciiTheme="majorHAnsi" w:hAnsiTheme="majorHAnsi"/>
          <w:sz w:val="20"/>
          <w:szCs w:val="20"/>
          <w:lang w:val="sk-SK"/>
        </w:rPr>
        <w:t xml:space="preserve"> spustením Finančného nástroja </w:t>
      </w:r>
      <w:r w:rsidR="006801C7">
        <w:rPr>
          <w:rFonts w:asciiTheme="majorHAnsi" w:hAnsiTheme="majorHAnsi"/>
          <w:sz w:val="20"/>
          <w:szCs w:val="20"/>
          <w:lang w:val="sk-SK"/>
        </w:rPr>
        <w:t> pokračuje v podpore slovenských inovatívnych spoločností ako jedného zo svojich strategických segmentov.</w:t>
      </w:r>
    </w:p>
    <w:p w14:paraId="215CF66F" w14:textId="77777777" w:rsidR="00082FC1" w:rsidRPr="003C24F9" w:rsidRDefault="00082FC1" w:rsidP="003835A4">
      <w:pPr>
        <w:spacing w:after="0"/>
        <w:jc w:val="both"/>
        <w:rPr>
          <w:rFonts w:asciiTheme="majorHAnsi" w:hAnsiTheme="majorHAnsi"/>
          <w:sz w:val="20"/>
          <w:szCs w:val="20"/>
          <w:lang w:val="sk-SK"/>
        </w:rPr>
      </w:pPr>
    </w:p>
    <w:p w14:paraId="0666B6E0" w14:textId="7B9B5253" w:rsidR="00710088" w:rsidRDefault="0059435A" w:rsidP="003835A4">
      <w:pPr>
        <w:spacing w:after="0"/>
        <w:jc w:val="both"/>
        <w:rPr>
          <w:rFonts w:asciiTheme="majorHAnsi" w:hAnsiTheme="majorHAnsi"/>
          <w:sz w:val="20"/>
          <w:szCs w:val="20"/>
          <w:lang w:val="sk-SK"/>
        </w:rPr>
      </w:pPr>
      <w:r w:rsidRPr="003C24F9">
        <w:rPr>
          <w:rFonts w:asciiTheme="majorHAnsi" w:hAnsiTheme="majorHAnsi"/>
          <w:sz w:val="20"/>
          <w:szCs w:val="20"/>
          <w:lang w:val="sk-SK"/>
        </w:rPr>
        <w:t>Pomoc</w:t>
      </w:r>
      <w:r w:rsidR="00886CF2">
        <w:rPr>
          <w:rFonts w:asciiTheme="majorHAnsi" w:hAnsiTheme="majorHAnsi"/>
          <w:sz w:val="20"/>
          <w:szCs w:val="20"/>
          <w:lang w:val="sk-SK"/>
        </w:rPr>
        <w:t xml:space="preserve"> (t.j. konvertibilný úver)</w:t>
      </w:r>
      <w:r w:rsidRPr="003C24F9">
        <w:rPr>
          <w:rFonts w:asciiTheme="majorHAnsi" w:hAnsiTheme="majorHAnsi"/>
          <w:sz w:val="20"/>
          <w:szCs w:val="20"/>
          <w:lang w:val="sk-SK"/>
        </w:rPr>
        <w:t xml:space="preserve"> </w:t>
      </w:r>
      <w:r w:rsidR="00A57453" w:rsidRPr="003C24F9">
        <w:rPr>
          <w:rFonts w:asciiTheme="majorHAnsi" w:hAnsiTheme="majorHAnsi"/>
          <w:sz w:val="20"/>
          <w:szCs w:val="20"/>
          <w:lang w:val="sk-SK"/>
        </w:rPr>
        <w:t xml:space="preserve">bude </w:t>
      </w:r>
      <w:r w:rsidRPr="003C24F9">
        <w:rPr>
          <w:rFonts w:asciiTheme="majorHAnsi" w:hAnsiTheme="majorHAnsi"/>
          <w:sz w:val="20"/>
          <w:szCs w:val="20"/>
          <w:lang w:val="sk-SK"/>
        </w:rPr>
        <w:t>podnikom poskytovaná</w:t>
      </w:r>
      <w:r w:rsidR="00224B9D" w:rsidRPr="003C24F9">
        <w:rPr>
          <w:rFonts w:asciiTheme="majorHAnsi" w:hAnsiTheme="majorHAnsi"/>
          <w:sz w:val="20"/>
          <w:szCs w:val="20"/>
          <w:lang w:val="sk-SK"/>
        </w:rPr>
        <w:t xml:space="preserve"> podľa pravidiel Schémy</w:t>
      </w:r>
      <w:r w:rsidRPr="003C24F9">
        <w:rPr>
          <w:rFonts w:asciiTheme="majorHAnsi" w:hAnsiTheme="majorHAnsi"/>
          <w:sz w:val="20"/>
          <w:szCs w:val="20"/>
          <w:lang w:val="sk-SK"/>
        </w:rPr>
        <w:t xml:space="preserve"> zo zdrojov Operačného programu Integrovaná infraštruktúra („</w:t>
      </w:r>
      <w:r w:rsidR="009A38FB" w:rsidRPr="003C24F9">
        <w:rPr>
          <w:rFonts w:asciiTheme="majorHAnsi" w:hAnsiTheme="majorHAnsi"/>
          <w:sz w:val="20"/>
          <w:szCs w:val="20"/>
          <w:lang w:val="sk-SK"/>
        </w:rPr>
        <w:t>OP </w:t>
      </w:r>
      <w:r w:rsidRPr="003C24F9">
        <w:rPr>
          <w:rFonts w:asciiTheme="majorHAnsi" w:hAnsiTheme="majorHAnsi"/>
          <w:sz w:val="20"/>
          <w:szCs w:val="20"/>
          <w:lang w:val="sk-SK"/>
        </w:rPr>
        <w:t>II“) prostredníctvom fondu National Development Fund II., a.s. („NDF II.“)</w:t>
      </w:r>
      <w:r w:rsidR="00A83842" w:rsidRPr="003C24F9">
        <w:rPr>
          <w:rFonts w:asciiTheme="majorHAnsi" w:hAnsiTheme="majorHAnsi"/>
          <w:sz w:val="20"/>
          <w:szCs w:val="20"/>
          <w:lang w:val="sk-SK"/>
        </w:rPr>
        <w:t xml:space="preserve">. </w:t>
      </w:r>
      <w:r w:rsidRPr="003C24F9">
        <w:rPr>
          <w:rFonts w:asciiTheme="majorHAnsi" w:hAnsiTheme="majorHAnsi"/>
          <w:sz w:val="20"/>
          <w:szCs w:val="20"/>
          <w:lang w:val="sk-SK"/>
        </w:rPr>
        <w:t>SIH je</w:t>
      </w:r>
      <w:r w:rsidR="0093090B" w:rsidRPr="003C24F9">
        <w:rPr>
          <w:rFonts w:asciiTheme="majorHAnsi" w:hAnsiTheme="majorHAnsi"/>
          <w:sz w:val="20"/>
          <w:szCs w:val="20"/>
          <w:lang w:val="sk-SK"/>
        </w:rPr>
        <w:t>,</w:t>
      </w:r>
      <w:r w:rsidRPr="003C24F9">
        <w:rPr>
          <w:rFonts w:asciiTheme="majorHAnsi" w:hAnsiTheme="majorHAnsi"/>
          <w:sz w:val="20"/>
          <w:szCs w:val="20"/>
          <w:lang w:val="sk-SK"/>
        </w:rPr>
        <w:t xml:space="preserve"> ako správca fondu NDF II</w:t>
      </w:r>
      <w:r w:rsidR="00A83842" w:rsidRPr="003C24F9">
        <w:rPr>
          <w:rFonts w:asciiTheme="majorHAnsi" w:hAnsiTheme="majorHAnsi"/>
          <w:sz w:val="20"/>
          <w:szCs w:val="20"/>
          <w:lang w:val="sk-SK"/>
        </w:rPr>
        <w:t>.</w:t>
      </w:r>
      <w:r w:rsidR="0093090B" w:rsidRPr="003C24F9">
        <w:rPr>
          <w:rFonts w:asciiTheme="majorHAnsi" w:hAnsiTheme="majorHAnsi"/>
          <w:sz w:val="20"/>
          <w:szCs w:val="20"/>
          <w:lang w:val="sk-SK"/>
        </w:rPr>
        <w:t>,</w:t>
      </w:r>
      <w:r w:rsidRPr="003C24F9">
        <w:rPr>
          <w:rFonts w:asciiTheme="majorHAnsi" w:hAnsiTheme="majorHAnsi"/>
          <w:sz w:val="20"/>
          <w:szCs w:val="20"/>
          <w:lang w:val="sk-SK"/>
        </w:rPr>
        <w:t xml:space="preserve"> zodpovedný za vyhlásenie tejto Výzvy, overenie oprávnenosti Záujemcov</w:t>
      </w:r>
      <w:r w:rsidR="00DD46C8" w:rsidRPr="003C24F9">
        <w:rPr>
          <w:rFonts w:asciiTheme="majorHAnsi" w:hAnsiTheme="majorHAnsi"/>
          <w:sz w:val="20"/>
          <w:szCs w:val="20"/>
          <w:lang w:val="sk-SK"/>
        </w:rPr>
        <w:t xml:space="preserve">, rozhodnutie o pridelení </w:t>
      </w:r>
      <w:r w:rsidR="00886CF2">
        <w:rPr>
          <w:rFonts w:asciiTheme="majorHAnsi" w:hAnsiTheme="majorHAnsi"/>
          <w:sz w:val="20"/>
          <w:szCs w:val="20"/>
          <w:lang w:val="sk-SK"/>
        </w:rPr>
        <w:t xml:space="preserve">konvertibilného úveru </w:t>
      </w:r>
      <w:r w:rsidR="00710088" w:rsidRPr="003C24F9">
        <w:rPr>
          <w:rFonts w:asciiTheme="majorHAnsi" w:hAnsiTheme="majorHAnsi"/>
          <w:sz w:val="20"/>
          <w:szCs w:val="20"/>
          <w:lang w:val="sk-SK"/>
        </w:rPr>
        <w:t>a</w:t>
      </w:r>
      <w:r w:rsidRPr="003C24F9">
        <w:rPr>
          <w:rFonts w:asciiTheme="majorHAnsi" w:hAnsiTheme="majorHAnsi"/>
          <w:sz w:val="20"/>
          <w:szCs w:val="20"/>
          <w:lang w:val="sk-SK"/>
        </w:rPr>
        <w:t xml:space="preserve"> uzavretie </w:t>
      </w:r>
      <w:r w:rsidR="00DD46C8" w:rsidRPr="003C24F9">
        <w:rPr>
          <w:rFonts w:asciiTheme="majorHAnsi" w:hAnsiTheme="majorHAnsi"/>
          <w:sz w:val="20"/>
          <w:szCs w:val="20"/>
          <w:lang w:val="sk-SK"/>
        </w:rPr>
        <w:t>Zmlúv</w:t>
      </w:r>
      <w:r w:rsidRPr="003C24F9">
        <w:rPr>
          <w:rFonts w:asciiTheme="majorHAnsi" w:hAnsiTheme="majorHAnsi"/>
          <w:i/>
          <w:iCs/>
          <w:sz w:val="20"/>
          <w:szCs w:val="20"/>
          <w:lang w:val="sk-SK"/>
        </w:rPr>
        <w:t xml:space="preserve"> </w:t>
      </w:r>
      <w:r w:rsidRPr="003C24F9">
        <w:rPr>
          <w:rFonts w:asciiTheme="majorHAnsi" w:hAnsiTheme="majorHAnsi"/>
          <w:sz w:val="20"/>
          <w:szCs w:val="20"/>
          <w:lang w:val="sk-SK"/>
        </w:rPr>
        <w:t xml:space="preserve">s úspešnými Záujemcami. </w:t>
      </w:r>
      <w:r w:rsidR="00BE1023" w:rsidRPr="003C24F9">
        <w:rPr>
          <w:rFonts w:asciiTheme="majorHAnsi" w:hAnsiTheme="majorHAnsi"/>
          <w:sz w:val="20"/>
          <w:szCs w:val="20"/>
          <w:lang w:val="sk-SK"/>
        </w:rPr>
        <w:t xml:space="preserve">O využitie </w:t>
      </w:r>
      <w:r w:rsidR="00AF2C18" w:rsidRPr="003C24F9">
        <w:rPr>
          <w:rFonts w:asciiTheme="majorHAnsi" w:hAnsiTheme="majorHAnsi"/>
          <w:sz w:val="20"/>
          <w:szCs w:val="20"/>
          <w:lang w:val="sk-SK"/>
        </w:rPr>
        <w:t>F</w:t>
      </w:r>
      <w:r w:rsidR="003835A4" w:rsidRPr="003C24F9">
        <w:rPr>
          <w:rFonts w:asciiTheme="majorHAnsi" w:hAnsiTheme="majorHAnsi"/>
          <w:sz w:val="20"/>
          <w:szCs w:val="20"/>
          <w:lang w:val="sk-SK"/>
        </w:rPr>
        <w:t>inančn</w:t>
      </w:r>
      <w:r w:rsidR="00BE1023" w:rsidRPr="003C24F9">
        <w:rPr>
          <w:rFonts w:asciiTheme="majorHAnsi" w:hAnsiTheme="majorHAnsi"/>
          <w:sz w:val="20"/>
          <w:szCs w:val="20"/>
          <w:lang w:val="sk-SK"/>
        </w:rPr>
        <w:t>ého</w:t>
      </w:r>
      <w:r w:rsidR="003835A4" w:rsidRPr="003C24F9">
        <w:rPr>
          <w:rFonts w:asciiTheme="majorHAnsi" w:hAnsiTheme="majorHAnsi"/>
          <w:sz w:val="20"/>
          <w:szCs w:val="20"/>
          <w:lang w:val="sk-SK"/>
        </w:rPr>
        <w:t xml:space="preserve"> nástroj</w:t>
      </w:r>
      <w:r w:rsidR="00BE1023" w:rsidRPr="003C24F9">
        <w:rPr>
          <w:rFonts w:asciiTheme="majorHAnsi" w:hAnsiTheme="majorHAnsi"/>
          <w:sz w:val="20"/>
          <w:szCs w:val="20"/>
          <w:lang w:val="sk-SK"/>
        </w:rPr>
        <w:t>a</w:t>
      </w:r>
      <w:r w:rsidR="003835A4" w:rsidRPr="003C24F9">
        <w:rPr>
          <w:rFonts w:asciiTheme="majorHAnsi" w:hAnsiTheme="majorHAnsi"/>
          <w:sz w:val="20"/>
          <w:szCs w:val="20"/>
          <w:lang w:val="sk-SK"/>
        </w:rPr>
        <w:t xml:space="preserve"> budú môcť do </w:t>
      </w:r>
      <w:r w:rsidR="00D63FDB">
        <w:rPr>
          <w:rFonts w:asciiTheme="majorHAnsi" w:hAnsiTheme="majorHAnsi"/>
          <w:sz w:val="20"/>
          <w:szCs w:val="20"/>
          <w:lang w:val="sk-SK"/>
        </w:rPr>
        <w:t>1</w:t>
      </w:r>
      <w:r w:rsidR="00C95F8C">
        <w:rPr>
          <w:rFonts w:asciiTheme="majorHAnsi" w:hAnsiTheme="majorHAnsi"/>
          <w:sz w:val="20"/>
          <w:szCs w:val="20"/>
          <w:lang w:val="sk-SK"/>
        </w:rPr>
        <w:t>9</w:t>
      </w:r>
      <w:r w:rsidR="00D63FDB">
        <w:rPr>
          <w:rFonts w:asciiTheme="majorHAnsi" w:hAnsiTheme="majorHAnsi"/>
          <w:sz w:val="20"/>
          <w:szCs w:val="20"/>
          <w:lang w:val="sk-SK"/>
        </w:rPr>
        <w:t>.5.2021</w:t>
      </w:r>
      <w:r w:rsidR="003835A4" w:rsidRPr="003C24F9">
        <w:rPr>
          <w:rFonts w:asciiTheme="majorHAnsi" w:hAnsiTheme="majorHAnsi"/>
          <w:sz w:val="20"/>
          <w:szCs w:val="20"/>
          <w:lang w:val="sk-SK"/>
        </w:rPr>
        <w:t xml:space="preserve"> požiadať</w:t>
      </w:r>
      <w:r w:rsidR="00224B9D" w:rsidRPr="003C24F9">
        <w:rPr>
          <w:rFonts w:asciiTheme="majorHAnsi" w:hAnsiTheme="majorHAnsi"/>
          <w:sz w:val="20"/>
          <w:szCs w:val="20"/>
          <w:lang w:val="sk-SK"/>
        </w:rPr>
        <w:t xml:space="preserve"> všetky </w:t>
      </w:r>
      <w:r w:rsidR="00243A3C" w:rsidRPr="003C24F9">
        <w:rPr>
          <w:rFonts w:asciiTheme="majorHAnsi" w:hAnsiTheme="majorHAnsi"/>
          <w:sz w:val="20"/>
          <w:szCs w:val="20"/>
          <w:lang w:val="sk-SK"/>
        </w:rPr>
        <w:t>malé a stredné podniky</w:t>
      </w:r>
      <w:r w:rsidR="00F52993" w:rsidRPr="003C24F9">
        <w:rPr>
          <w:rFonts w:asciiTheme="majorHAnsi" w:hAnsiTheme="majorHAnsi"/>
          <w:sz w:val="20"/>
          <w:szCs w:val="20"/>
          <w:lang w:val="sk-SK"/>
        </w:rPr>
        <w:t xml:space="preserve"> v SR</w:t>
      </w:r>
      <w:r w:rsidR="00243A3C" w:rsidRPr="003C24F9">
        <w:rPr>
          <w:rFonts w:asciiTheme="majorHAnsi" w:hAnsiTheme="majorHAnsi"/>
          <w:sz w:val="20"/>
          <w:szCs w:val="20"/>
          <w:lang w:val="sk-SK"/>
        </w:rPr>
        <w:t xml:space="preserve"> (vrátane mikropodnikov) s výnimkou vylúčených subjektov v zmysle článku 2.5.7 Schémy</w:t>
      </w:r>
      <w:r w:rsidR="0098061A" w:rsidRPr="003C24F9">
        <w:rPr>
          <w:rFonts w:asciiTheme="majorHAnsi" w:hAnsiTheme="majorHAnsi"/>
          <w:sz w:val="20"/>
          <w:szCs w:val="20"/>
          <w:lang w:val="sk-SK"/>
        </w:rPr>
        <w:t xml:space="preserve"> (z pohľadu sektorov sa v zmysle uvedeného bodu pomoc nevzťahuje na poľnohospodársku prvovýrobu a lesné hospodárstvo, rybolov a akvakultúru, finančné inštitúcie a agentúry dočasného zamestnávania).</w:t>
      </w:r>
    </w:p>
    <w:p w14:paraId="2D5E05CF" w14:textId="0B118F13" w:rsidR="00EE05E7" w:rsidRDefault="00EE05E7" w:rsidP="003835A4">
      <w:pPr>
        <w:spacing w:after="0"/>
        <w:jc w:val="both"/>
        <w:rPr>
          <w:rFonts w:asciiTheme="majorHAnsi" w:hAnsiTheme="majorHAnsi"/>
          <w:sz w:val="20"/>
          <w:szCs w:val="20"/>
          <w:lang w:val="sk-SK"/>
        </w:rPr>
      </w:pPr>
    </w:p>
    <w:p w14:paraId="7F700758" w14:textId="58DBB166" w:rsidR="00F52993" w:rsidRPr="003C24F9" w:rsidRDefault="00710088" w:rsidP="003835A4">
      <w:pPr>
        <w:spacing w:after="0"/>
        <w:jc w:val="both"/>
        <w:rPr>
          <w:rFonts w:asciiTheme="majorHAnsi" w:hAnsiTheme="majorHAnsi"/>
          <w:sz w:val="20"/>
          <w:szCs w:val="20"/>
          <w:lang w:val="sk-SK"/>
        </w:rPr>
      </w:pPr>
      <w:r w:rsidRPr="003C24F9">
        <w:rPr>
          <w:rFonts w:asciiTheme="majorHAnsi" w:hAnsiTheme="majorHAnsi"/>
          <w:sz w:val="20"/>
          <w:szCs w:val="20"/>
          <w:lang w:val="sk-SK"/>
        </w:rPr>
        <w:t xml:space="preserve">Cieľom programu je </w:t>
      </w:r>
      <w:r w:rsidR="00A03450" w:rsidRPr="003C24F9">
        <w:rPr>
          <w:rFonts w:asciiTheme="majorHAnsi" w:hAnsiTheme="majorHAnsi"/>
          <w:sz w:val="20"/>
          <w:szCs w:val="20"/>
          <w:lang w:val="sk-SK"/>
        </w:rPr>
        <w:t>podporiť inovatívne podniky</w:t>
      </w:r>
      <w:r w:rsidR="00EF2556" w:rsidRPr="003C24F9">
        <w:rPr>
          <w:rFonts w:asciiTheme="majorHAnsi" w:hAnsiTheme="majorHAnsi"/>
          <w:sz w:val="20"/>
          <w:szCs w:val="20"/>
          <w:lang w:val="sk-SK"/>
        </w:rPr>
        <w:t xml:space="preserve"> s obmedzeným prístupom k</w:t>
      </w:r>
      <w:r w:rsidR="00A03450" w:rsidRPr="003C24F9">
        <w:rPr>
          <w:rFonts w:asciiTheme="majorHAnsi" w:hAnsiTheme="majorHAnsi"/>
          <w:sz w:val="20"/>
          <w:szCs w:val="20"/>
          <w:lang w:val="sk-SK"/>
        </w:rPr>
        <w:t> úverovému</w:t>
      </w:r>
      <w:r w:rsidRPr="003C24F9">
        <w:rPr>
          <w:rFonts w:asciiTheme="majorHAnsi" w:hAnsiTheme="majorHAnsi"/>
          <w:sz w:val="20"/>
          <w:szCs w:val="20"/>
          <w:lang w:val="sk-SK"/>
        </w:rPr>
        <w:t xml:space="preserve"> financovaniu. </w:t>
      </w:r>
      <w:r w:rsidR="00C303AA" w:rsidRPr="003C24F9">
        <w:rPr>
          <w:rFonts w:asciiTheme="majorHAnsi" w:hAnsiTheme="majorHAnsi"/>
          <w:sz w:val="20"/>
          <w:szCs w:val="20"/>
          <w:lang w:val="sk-SK"/>
        </w:rPr>
        <w:t>Úspešnými</w:t>
      </w:r>
      <w:r w:rsidR="00F52993" w:rsidRPr="003C24F9">
        <w:rPr>
          <w:rFonts w:asciiTheme="majorHAnsi" w:hAnsiTheme="majorHAnsi"/>
          <w:sz w:val="20"/>
          <w:szCs w:val="20"/>
          <w:lang w:val="sk-SK"/>
        </w:rPr>
        <w:t xml:space="preserve"> Záujemcami </w:t>
      </w:r>
      <w:r w:rsidR="00DA6E85" w:rsidRPr="003C24F9">
        <w:rPr>
          <w:rFonts w:asciiTheme="majorHAnsi" w:hAnsiTheme="majorHAnsi"/>
          <w:sz w:val="20"/>
          <w:szCs w:val="20"/>
          <w:lang w:val="sk-SK"/>
        </w:rPr>
        <w:t>budú</w:t>
      </w:r>
      <w:r w:rsidR="00F52993" w:rsidRPr="003C24F9">
        <w:rPr>
          <w:rFonts w:asciiTheme="majorHAnsi" w:hAnsiTheme="majorHAnsi"/>
          <w:sz w:val="20"/>
          <w:szCs w:val="20"/>
          <w:lang w:val="sk-SK"/>
        </w:rPr>
        <w:t xml:space="preserve"> podniky disponujúce inovatívnym škálovateľným produktom alebo službou, ktoré majú potenciál významného rastu. Ich produkt alebo služba je ku dňu poskytnutia </w:t>
      </w:r>
      <w:r w:rsidR="00886CF2">
        <w:rPr>
          <w:rFonts w:asciiTheme="majorHAnsi" w:hAnsiTheme="majorHAnsi"/>
          <w:sz w:val="20"/>
          <w:szCs w:val="20"/>
          <w:lang w:val="sk-SK"/>
        </w:rPr>
        <w:t>konvertibilného úveru</w:t>
      </w:r>
      <w:r w:rsidR="00D63FDB">
        <w:rPr>
          <w:rFonts w:asciiTheme="majorHAnsi" w:hAnsiTheme="majorHAnsi"/>
          <w:sz w:val="20"/>
          <w:szCs w:val="20"/>
          <w:lang w:val="sk-SK"/>
        </w:rPr>
        <w:t xml:space="preserve"> preukázateľne</w:t>
      </w:r>
      <w:r w:rsidR="00886CF2" w:rsidRPr="003C24F9">
        <w:rPr>
          <w:rFonts w:asciiTheme="majorHAnsi" w:hAnsiTheme="majorHAnsi"/>
          <w:sz w:val="20"/>
          <w:szCs w:val="20"/>
          <w:lang w:val="sk-SK"/>
        </w:rPr>
        <w:t xml:space="preserve"> </w:t>
      </w:r>
      <w:r w:rsidR="00F52993" w:rsidRPr="003C24F9">
        <w:rPr>
          <w:rFonts w:asciiTheme="majorHAnsi" w:hAnsiTheme="majorHAnsi"/>
          <w:sz w:val="20"/>
          <w:szCs w:val="20"/>
          <w:lang w:val="sk-SK"/>
        </w:rPr>
        <w:t>funkčná</w:t>
      </w:r>
      <w:r w:rsidR="00EC17BE">
        <w:rPr>
          <w:rStyle w:val="FootnoteReference"/>
          <w:rFonts w:asciiTheme="majorHAnsi" w:hAnsiTheme="majorHAnsi"/>
          <w:sz w:val="20"/>
          <w:szCs w:val="20"/>
          <w:lang w:val="sk-SK"/>
        </w:rPr>
        <w:footnoteReference w:id="2"/>
      </w:r>
      <w:r w:rsidR="00F52993" w:rsidRPr="003C24F9">
        <w:rPr>
          <w:rFonts w:asciiTheme="majorHAnsi" w:hAnsiTheme="majorHAnsi"/>
          <w:sz w:val="20"/>
          <w:szCs w:val="20"/>
          <w:lang w:val="sk-SK"/>
        </w:rPr>
        <w:t xml:space="preserve">. </w:t>
      </w:r>
      <w:r w:rsidR="00C303AA" w:rsidRPr="003C24F9">
        <w:rPr>
          <w:rFonts w:asciiTheme="majorHAnsi" w:hAnsiTheme="majorHAnsi"/>
          <w:sz w:val="20"/>
          <w:szCs w:val="20"/>
          <w:lang w:val="sk-SK"/>
        </w:rPr>
        <w:t>Úspešný záu</w:t>
      </w:r>
      <w:r w:rsidR="00DA6E85" w:rsidRPr="003C24F9">
        <w:rPr>
          <w:rFonts w:asciiTheme="majorHAnsi" w:hAnsiTheme="majorHAnsi"/>
          <w:sz w:val="20"/>
          <w:szCs w:val="20"/>
          <w:lang w:val="sk-SK"/>
        </w:rPr>
        <w:t xml:space="preserve">jemca musí zároveň získať súhlas SIH v rámci </w:t>
      </w:r>
      <w:r w:rsidR="00E1758C" w:rsidRPr="003C24F9">
        <w:rPr>
          <w:rFonts w:asciiTheme="majorHAnsi" w:hAnsiTheme="majorHAnsi"/>
          <w:sz w:val="20"/>
          <w:szCs w:val="20"/>
          <w:lang w:val="sk-SK"/>
        </w:rPr>
        <w:t>Hodnot</w:t>
      </w:r>
      <w:r w:rsidR="003F2353" w:rsidRPr="003C24F9">
        <w:rPr>
          <w:rFonts w:asciiTheme="majorHAnsi" w:hAnsiTheme="majorHAnsi"/>
          <w:sz w:val="20"/>
          <w:szCs w:val="20"/>
          <w:lang w:val="sk-SK"/>
        </w:rPr>
        <w:t>iaceho procesu</w:t>
      </w:r>
      <w:r w:rsidR="00DA6E85" w:rsidRPr="003C24F9">
        <w:rPr>
          <w:rFonts w:asciiTheme="majorHAnsi" w:hAnsiTheme="majorHAnsi"/>
          <w:sz w:val="20"/>
          <w:szCs w:val="20"/>
          <w:lang w:val="sk-SK"/>
        </w:rPr>
        <w:t>.</w:t>
      </w:r>
      <w:r w:rsidR="007A568E" w:rsidRPr="003C24F9">
        <w:rPr>
          <w:rFonts w:asciiTheme="majorHAnsi" w:hAnsiTheme="majorHAnsi"/>
          <w:sz w:val="20"/>
          <w:szCs w:val="20"/>
          <w:lang w:val="sk-SK"/>
        </w:rPr>
        <w:t xml:space="preserve"> SIH bude v rámci programu poskytovať úvery od minimálnej výšky 200 tis. EUR do maximálnej hodnoty 645 tis. EUR pri 3-ročnej splatnosti</w:t>
      </w:r>
      <w:r w:rsidR="00D00C71">
        <w:rPr>
          <w:rFonts w:asciiTheme="majorHAnsi" w:hAnsiTheme="majorHAnsi"/>
          <w:sz w:val="20"/>
          <w:szCs w:val="20"/>
          <w:lang w:val="sk-SK"/>
        </w:rPr>
        <w:t>, resp. 714 tis. EUR pri 1,5-ročnej splatnosti</w:t>
      </w:r>
      <w:r w:rsidR="007A568E" w:rsidRPr="003C24F9">
        <w:rPr>
          <w:rFonts w:asciiTheme="majorHAnsi" w:hAnsiTheme="majorHAnsi"/>
          <w:sz w:val="20"/>
          <w:szCs w:val="20"/>
          <w:lang w:val="sk-SK"/>
        </w:rPr>
        <w:t xml:space="preserve"> (za predpokladu, že Záujemca je na základe podmienok uvedených v tejto Výzve oprávnený na prijatie danej čiastky).</w:t>
      </w:r>
    </w:p>
    <w:p w14:paraId="07D6BEEC" w14:textId="77777777" w:rsidR="00134469" w:rsidRPr="003C24F9" w:rsidRDefault="00134469" w:rsidP="008C6B31">
      <w:pPr>
        <w:spacing w:after="0"/>
        <w:jc w:val="both"/>
        <w:rPr>
          <w:rFonts w:asciiTheme="majorHAnsi" w:hAnsiTheme="majorHAnsi"/>
          <w:sz w:val="20"/>
          <w:szCs w:val="20"/>
          <w:lang w:val="sk-SK"/>
        </w:rPr>
      </w:pPr>
    </w:p>
    <w:p w14:paraId="54671244" w14:textId="77777777" w:rsidR="00807F21" w:rsidRPr="003C24F9" w:rsidRDefault="00D10A2C" w:rsidP="008C6B31">
      <w:pPr>
        <w:spacing w:after="0"/>
        <w:jc w:val="both"/>
        <w:rPr>
          <w:rFonts w:asciiTheme="majorHAnsi" w:hAnsiTheme="majorHAnsi"/>
          <w:sz w:val="20"/>
          <w:szCs w:val="20"/>
          <w:lang w:val="sk-SK"/>
        </w:rPr>
      </w:pPr>
      <w:r w:rsidRPr="003C24F9">
        <w:rPr>
          <w:rFonts w:asciiTheme="majorHAnsi" w:hAnsiTheme="majorHAnsi"/>
          <w:sz w:val="20"/>
          <w:szCs w:val="20"/>
          <w:lang w:val="sk-SK"/>
        </w:rPr>
        <w:t>Záujemc</w:t>
      </w:r>
      <w:r w:rsidR="00E03A3F" w:rsidRPr="003C24F9">
        <w:rPr>
          <w:rFonts w:asciiTheme="majorHAnsi" w:hAnsiTheme="majorHAnsi"/>
          <w:sz w:val="20"/>
          <w:szCs w:val="20"/>
          <w:lang w:val="sk-SK"/>
        </w:rPr>
        <w:t>ovia</w:t>
      </w:r>
      <w:r w:rsidR="00807F21" w:rsidRPr="003C24F9">
        <w:rPr>
          <w:rFonts w:asciiTheme="majorHAnsi" w:hAnsiTheme="majorHAnsi"/>
          <w:sz w:val="20"/>
          <w:szCs w:val="20"/>
          <w:lang w:val="sk-SK"/>
        </w:rPr>
        <w:t xml:space="preserve"> vyjadr</w:t>
      </w:r>
      <w:r w:rsidR="006354AD" w:rsidRPr="003C24F9">
        <w:rPr>
          <w:rFonts w:asciiTheme="majorHAnsi" w:hAnsiTheme="majorHAnsi"/>
          <w:sz w:val="20"/>
          <w:szCs w:val="20"/>
          <w:lang w:val="sk-SK"/>
        </w:rPr>
        <w:t>ujú</w:t>
      </w:r>
      <w:r w:rsidR="00807F21" w:rsidRPr="003C24F9">
        <w:rPr>
          <w:rFonts w:asciiTheme="majorHAnsi" w:hAnsiTheme="majorHAnsi"/>
          <w:sz w:val="20"/>
          <w:szCs w:val="20"/>
          <w:lang w:val="sk-SK"/>
        </w:rPr>
        <w:t xml:space="preserve"> svoj záujem podaním Vyjadrenia záujmu</w:t>
      </w:r>
      <w:r w:rsidR="006A4DA1" w:rsidRPr="003C24F9">
        <w:rPr>
          <w:rFonts w:asciiTheme="majorHAnsi" w:hAnsiTheme="majorHAnsi"/>
          <w:sz w:val="20"/>
          <w:szCs w:val="20"/>
          <w:lang w:val="sk-SK"/>
        </w:rPr>
        <w:t>.</w:t>
      </w:r>
    </w:p>
    <w:p w14:paraId="11348CD4" w14:textId="77777777" w:rsidR="000152AA" w:rsidRPr="003C24F9" w:rsidRDefault="000152AA" w:rsidP="008C6B31">
      <w:pPr>
        <w:spacing w:after="0"/>
        <w:jc w:val="both"/>
        <w:rPr>
          <w:rFonts w:asciiTheme="majorHAnsi" w:hAnsiTheme="majorHAnsi"/>
          <w:sz w:val="20"/>
          <w:szCs w:val="20"/>
          <w:lang w:val="sk-SK"/>
        </w:rPr>
      </w:pPr>
    </w:p>
    <w:p w14:paraId="280B577E" w14:textId="77777777" w:rsidR="000152AA" w:rsidRPr="003C24F9" w:rsidRDefault="000152AA" w:rsidP="000152AA">
      <w:pPr>
        <w:spacing w:after="0"/>
        <w:jc w:val="both"/>
        <w:rPr>
          <w:rFonts w:asciiTheme="majorHAnsi" w:hAnsiTheme="majorHAnsi"/>
          <w:sz w:val="20"/>
          <w:szCs w:val="20"/>
          <w:lang w:val="sk-SK"/>
        </w:rPr>
      </w:pPr>
      <w:r w:rsidRPr="003C24F9">
        <w:rPr>
          <w:rFonts w:asciiTheme="majorHAnsi" w:hAnsiTheme="majorHAnsi"/>
          <w:sz w:val="20"/>
          <w:szCs w:val="20"/>
          <w:lang w:val="sk-SK"/>
        </w:rPr>
        <w:t xml:space="preserve">SIH v rámci prípravy a zverejnenia tejto Výzvy ako aj následného </w:t>
      </w:r>
      <w:r w:rsidR="00D054E7" w:rsidRPr="003C24F9">
        <w:rPr>
          <w:rFonts w:asciiTheme="majorHAnsi" w:hAnsiTheme="majorHAnsi"/>
          <w:sz w:val="20"/>
          <w:szCs w:val="20"/>
          <w:lang w:val="sk-SK"/>
        </w:rPr>
        <w:t>Hodnotiaceho procesu</w:t>
      </w:r>
      <w:r w:rsidRPr="003C24F9">
        <w:rPr>
          <w:rFonts w:asciiTheme="majorHAnsi" w:hAnsiTheme="majorHAnsi"/>
          <w:sz w:val="20"/>
          <w:szCs w:val="20"/>
          <w:lang w:val="sk-SK"/>
        </w:rPr>
        <w:t xml:space="preserve"> postupuje v súlade so základnými zásadami, ktorými sú:</w:t>
      </w:r>
    </w:p>
    <w:p w14:paraId="56283245" w14:textId="77777777" w:rsidR="000152AA" w:rsidRPr="003C24F9" w:rsidRDefault="000152AA" w:rsidP="000152AA">
      <w:pPr>
        <w:spacing w:after="0"/>
        <w:jc w:val="both"/>
        <w:rPr>
          <w:rFonts w:asciiTheme="majorHAnsi" w:hAnsiTheme="majorHAnsi"/>
          <w:sz w:val="20"/>
          <w:szCs w:val="20"/>
          <w:lang w:val="sk-SK"/>
        </w:rPr>
      </w:pPr>
      <w:r w:rsidRPr="003C24F9">
        <w:rPr>
          <w:rFonts w:asciiTheme="majorHAnsi" w:hAnsiTheme="majorHAnsi"/>
          <w:sz w:val="20"/>
          <w:szCs w:val="20"/>
          <w:lang w:val="sk-SK"/>
        </w:rPr>
        <w:t>•</w:t>
      </w:r>
      <w:r w:rsidRPr="003C24F9">
        <w:rPr>
          <w:rFonts w:asciiTheme="majorHAnsi" w:hAnsiTheme="majorHAnsi"/>
          <w:sz w:val="20"/>
          <w:szCs w:val="20"/>
          <w:lang w:val="sk-SK"/>
        </w:rPr>
        <w:tab/>
        <w:t>otvorenosť,</w:t>
      </w:r>
    </w:p>
    <w:p w14:paraId="5F1D756E" w14:textId="77777777" w:rsidR="000152AA" w:rsidRPr="003C24F9" w:rsidRDefault="000152AA" w:rsidP="000152AA">
      <w:pPr>
        <w:spacing w:after="0"/>
        <w:jc w:val="both"/>
        <w:rPr>
          <w:rFonts w:asciiTheme="majorHAnsi" w:hAnsiTheme="majorHAnsi"/>
          <w:sz w:val="20"/>
          <w:szCs w:val="20"/>
          <w:lang w:val="sk-SK"/>
        </w:rPr>
      </w:pPr>
      <w:r w:rsidRPr="003C24F9">
        <w:rPr>
          <w:rFonts w:asciiTheme="majorHAnsi" w:hAnsiTheme="majorHAnsi"/>
          <w:sz w:val="20"/>
          <w:szCs w:val="20"/>
          <w:lang w:val="sk-SK"/>
        </w:rPr>
        <w:t>•</w:t>
      </w:r>
      <w:r w:rsidRPr="003C24F9">
        <w:rPr>
          <w:rFonts w:asciiTheme="majorHAnsi" w:hAnsiTheme="majorHAnsi"/>
          <w:sz w:val="20"/>
          <w:szCs w:val="20"/>
          <w:lang w:val="sk-SK"/>
        </w:rPr>
        <w:tab/>
        <w:t>transparentnosť,</w:t>
      </w:r>
    </w:p>
    <w:p w14:paraId="082EDA2D" w14:textId="77777777" w:rsidR="000152AA" w:rsidRPr="003C24F9" w:rsidRDefault="000152AA" w:rsidP="000152AA">
      <w:pPr>
        <w:spacing w:after="0"/>
        <w:jc w:val="both"/>
        <w:rPr>
          <w:rFonts w:asciiTheme="majorHAnsi" w:hAnsiTheme="majorHAnsi"/>
          <w:sz w:val="20"/>
          <w:szCs w:val="20"/>
          <w:lang w:val="sk-SK"/>
        </w:rPr>
      </w:pPr>
      <w:r w:rsidRPr="003C24F9">
        <w:rPr>
          <w:rFonts w:asciiTheme="majorHAnsi" w:hAnsiTheme="majorHAnsi"/>
          <w:sz w:val="20"/>
          <w:szCs w:val="20"/>
          <w:lang w:val="sk-SK"/>
        </w:rPr>
        <w:t>•</w:t>
      </w:r>
      <w:r w:rsidRPr="003C24F9">
        <w:rPr>
          <w:rFonts w:asciiTheme="majorHAnsi" w:hAnsiTheme="majorHAnsi"/>
          <w:sz w:val="20"/>
          <w:szCs w:val="20"/>
          <w:lang w:val="sk-SK"/>
        </w:rPr>
        <w:tab/>
        <w:t>primeranosť,</w:t>
      </w:r>
    </w:p>
    <w:p w14:paraId="0874A254" w14:textId="77777777" w:rsidR="000152AA" w:rsidRPr="003C24F9" w:rsidRDefault="000152AA" w:rsidP="000152AA">
      <w:pPr>
        <w:spacing w:after="0"/>
        <w:jc w:val="both"/>
        <w:rPr>
          <w:rFonts w:asciiTheme="majorHAnsi" w:hAnsiTheme="majorHAnsi"/>
          <w:sz w:val="20"/>
          <w:szCs w:val="20"/>
          <w:lang w:val="sk-SK"/>
        </w:rPr>
      </w:pPr>
      <w:r w:rsidRPr="003C24F9">
        <w:rPr>
          <w:rFonts w:asciiTheme="majorHAnsi" w:hAnsiTheme="majorHAnsi"/>
          <w:sz w:val="20"/>
          <w:szCs w:val="20"/>
          <w:lang w:val="sk-SK"/>
        </w:rPr>
        <w:t>•</w:t>
      </w:r>
      <w:r w:rsidRPr="003C24F9">
        <w:rPr>
          <w:rFonts w:asciiTheme="majorHAnsi" w:hAnsiTheme="majorHAnsi"/>
          <w:sz w:val="20"/>
          <w:szCs w:val="20"/>
          <w:lang w:val="sk-SK"/>
        </w:rPr>
        <w:tab/>
        <w:t>rovnosť zaobchádzania,</w:t>
      </w:r>
    </w:p>
    <w:p w14:paraId="7D8429E8" w14:textId="77777777" w:rsidR="000152AA" w:rsidRPr="003C24F9" w:rsidRDefault="000152AA" w:rsidP="000152AA">
      <w:pPr>
        <w:spacing w:after="0"/>
        <w:jc w:val="both"/>
        <w:rPr>
          <w:rFonts w:asciiTheme="majorHAnsi" w:hAnsiTheme="majorHAnsi"/>
          <w:sz w:val="20"/>
          <w:szCs w:val="20"/>
          <w:lang w:val="sk-SK"/>
        </w:rPr>
      </w:pPr>
      <w:r w:rsidRPr="003C24F9">
        <w:rPr>
          <w:rFonts w:asciiTheme="majorHAnsi" w:hAnsiTheme="majorHAnsi"/>
          <w:sz w:val="20"/>
          <w:szCs w:val="20"/>
          <w:lang w:val="sk-SK"/>
        </w:rPr>
        <w:t>•</w:t>
      </w:r>
      <w:r w:rsidRPr="003C24F9">
        <w:rPr>
          <w:rFonts w:asciiTheme="majorHAnsi" w:hAnsiTheme="majorHAnsi"/>
          <w:sz w:val="20"/>
          <w:szCs w:val="20"/>
          <w:lang w:val="sk-SK"/>
        </w:rPr>
        <w:tab/>
        <w:t>nediskriminácia a</w:t>
      </w:r>
    </w:p>
    <w:p w14:paraId="5248AEBA" w14:textId="77777777" w:rsidR="000152AA" w:rsidRPr="003C24F9" w:rsidRDefault="000152AA" w:rsidP="000152AA">
      <w:pPr>
        <w:spacing w:after="0"/>
        <w:jc w:val="both"/>
        <w:rPr>
          <w:rFonts w:asciiTheme="majorHAnsi" w:hAnsiTheme="majorHAnsi"/>
          <w:sz w:val="20"/>
          <w:szCs w:val="20"/>
          <w:lang w:val="sk-SK"/>
        </w:rPr>
      </w:pPr>
      <w:r w:rsidRPr="003C24F9">
        <w:rPr>
          <w:rFonts w:asciiTheme="majorHAnsi" w:hAnsiTheme="majorHAnsi"/>
          <w:sz w:val="20"/>
          <w:szCs w:val="20"/>
          <w:lang w:val="sk-SK"/>
        </w:rPr>
        <w:t>•</w:t>
      </w:r>
      <w:r w:rsidRPr="003C24F9">
        <w:rPr>
          <w:rFonts w:asciiTheme="majorHAnsi" w:hAnsiTheme="majorHAnsi"/>
          <w:sz w:val="20"/>
          <w:szCs w:val="20"/>
          <w:lang w:val="sk-SK"/>
        </w:rPr>
        <w:tab/>
        <w:t>absencia konfliktu záujmov.</w:t>
      </w:r>
    </w:p>
    <w:p w14:paraId="496402BE" w14:textId="77777777" w:rsidR="000152AA" w:rsidRPr="003C24F9" w:rsidRDefault="000152AA" w:rsidP="008C6B31">
      <w:pPr>
        <w:spacing w:after="0"/>
        <w:jc w:val="both"/>
        <w:rPr>
          <w:rFonts w:asciiTheme="majorHAnsi" w:hAnsiTheme="majorHAnsi"/>
          <w:sz w:val="20"/>
          <w:szCs w:val="20"/>
          <w:lang w:val="sk-SK"/>
        </w:rPr>
      </w:pPr>
    </w:p>
    <w:p w14:paraId="1CC9FF74" w14:textId="77777777" w:rsidR="00896D7D" w:rsidRPr="003C24F9" w:rsidRDefault="00896D7D" w:rsidP="008C6B31">
      <w:pPr>
        <w:spacing w:after="0"/>
        <w:jc w:val="both"/>
        <w:rPr>
          <w:rFonts w:asciiTheme="majorHAnsi" w:hAnsiTheme="majorHAnsi"/>
          <w:sz w:val="20"/>
          <w:szCs w:val="20"/>
          <w:lang w:val="sk-SK"/>
        </w:rPr>
      </w:pPr>
      <w:r w:rsidRPr="003C24F9">
        <w:rPr>
          <w:rFonts w:asciiTheme="majorHAnsi" w:hAnsiTheme="majorHAnsi"/>
          <w:sz w:val="20"/>
          <w:szCs w:val="20"/>
          <w:lang w:val="sk-SK"/>
        </w:rPr>
        <w:t xml:space="preserve">V prípade rozporu medzi informáciami uvedenými v tejto Výzve </w:t>
      </w:r>
      <w:r w:rsidR="00D054E7" w:rsidRPr="003C24F9">
        <w:rPr>
          <w:rFonts w:asciiTheme="majorHAnsi" w:hAnsiTheme="majorHAnsi"/>
          <w:sz w:val="20"/>
          <w:szCs w:val="20"/>
          <w:lang w:val="sk-SK"/>
        </w:rPr>
        <w:t>alebo Schéme</w:t>
      </w:r>
      <w:r w:rsidRPr="003C24F9">
        <w:rPr>
          <w:rFonts w:asciiTheme="majorHAnsi" w:hAnsiTheme="majorHAnsi"/>
          <w:sz w:val="20"/>
          <w:szCs w:val="20"/>
          <w:lang w:val="sk-SK"/>
        </w:rPr>
        <w:t xml:space="preserve"> majú prednosť ustanovenia </w:t>
      </w:r>
      <w:r w:rsidR="00246E35" w:rsidRPr="003C24F9">
        <w:rPr>
          <w:rFonts w:asciiTheme="majorHAnsi" w:hAnsiTheme="majorHAnsi"/>
          <w:sz w:val="20"/>
          <w:szCs w:val="20"/>
          <w:lang w:val="sk-SK"/>
        </w:rPr>
        <w:t>v</w:t>
      </w:r>
      <w:r w:rsidR="00D054E7" w:rsidRPr="003C24F9">
        <w:rPr>
          <w:rFonts w:asciiTheme="majorHAnsi" w:hAnsiTheme="majorHAnsi"/>
          <w:sz w:val="20"/>
          <w:szCs w:val="20"/>
          <w:lang w:val="sk-SK"/>
        </w:rPr>
        <w:t> Schéme</w:t>
      </w:r>
      <w:r w:rsidRPr="003C24F9">
        <w:rPr>
          <w:rFonts w:asciiTheme="majorHAnsi" w:hAnsiTheme="majorHAnsi"/>
          <w:sz w:val="20"/>
          <w:szCs w:val="20"/>
          <w:lang w:val="sk-SK"/>
        </w:rPr>
        <w:t>.</w:t>
      </w:r>
    </w:p>
    <w:p w14:paraId="6A9EC4F6" w14:textId="77777777" w:rsidR="00973519" w:rsidRPr="003C24F9" w:rsidRDefault="00973519" w:rsidP="001860D4">
      <w:pPr>
        <w:pStyle w:val="ListParagraph"/>
        <w:numPr>
          <w:ilvl w:val="3"/>
          <w:numId w:val="1"/>
        </w:numPr>
        <w:spacing w:after="240" w:line="360" w:lineRule="auto"/>
        <w:ind w:left="426" w:hanging="425"/>
        <w:rPr>
          <w:rFonts w:asciiTheme="majorHAnsi" w:hAnsiTheme="majorHAnsi"/>
          <w:b/>
          <w:sz w:val="24"/>
          <w:lang w:val="sk-SK"/>
        </w:rPr>
      </w:pPr>
      <w:r w:rsidRPr="003C24F9">
        <w:rPr>
          <w:rFonts w:asciiTheme="majorHAnsi" w:hAnsiTheme="majorHAnsi"/>
          <w:b/>
          <w:sz w:val="24"/>
          <w:lang w:val="sk-SK"/>
        </w:rPr>
        <w:lastRenderedPageBreak/>
        <w:t>Definície a</w:t>
      </w:r>
      <w:r w:rsidR="007C40AD" w:rsidRPr="003C24F9">
        <w:rPr>
          <w:rFonts w:asciiTheme="majorHAnsi" w:hAnsiTheme="majorHAnsi"/>
          <w:b/>
          <w:sz w:val="24"/>
          <w:lang w:val="sk-SK"/>
        </w:rPr>
        <w:t> </w:t>
      </w:r>
      <w:r w:rsidRPr="003C24F9">
        <w:rPr>
          <w:rFonts w:asciiTheme="majorHAnsi" w:hAnsiTheme="majorHAnsi"/>
          <w:b/>
          <w:sz w:val="24"/>
          <w:lang w:val="sk-SK"/>
        </w:rPr>
        <w:t>interpretácia</w:t>
      </w:r>
    </w:p>
    <w:p w14:paraId="67F70F9F" w14:textId="77777777" w:rsidR="007C40AD" w:rsidRPr="003C24F9" w:rsidRDefault="00867CC7" w:rsidP="008C6B31">
      <w:pPr>
        <w:spacing w:after="0"/>
        <w:jc w:val="both"/>
        <w:rPr>
          <w:rFonts w:asciiTheme="majorHAnsi" w:hAnsiTheme="majorHAnsi"/>
          <w:sz w:val="20"/>
          <w:szCs w:val="20"/>
          <w:lang w:val="sk-SK"/>
        </w:rPr>
      </w:pPr>
      <w:r w:rsidRPr="003C24F9">
        <w:rPr>
          <w:rFonts w:asciiTheme="majorHAnsi" w:hAnsiTheme="majorHAnsi"/>
          <w:sz w:val="20"/>
          <w:szCs w:val="20"/>
          <w:lang w:val="sk-SK"/>
        </w:rPr>
        <w:t>V tejto Výzve majú termíny a výrazy s veľkými začiatočnými písmenami taký</w:t>
      </w:r>
      <w:r w:rsidR="00C42D6A" w:rsidRPr="003C24F9">
        <w:rPr>
          <w:rFonts w:asciiTheme="majorHAnsi" w:hAnsiTheme="majorHAnsi"/>
          <w:sz w:val="20"/>
          <w:szCs w:val="20"/>
          <w:lang w:val="sk-SK"/>
        </w:rPr>
        <w:t xml:space="preserve"> význam</w:t>
      </w:r>
      <w:r w:rsidRPr="003C24F9">
        <w:rPr>
          <w:rFonts w:asciiTheme="majorHAnsi" w:hAnsiTheme="majorHAnsi"/>
          <w:sz w:val="20"/>
          <w:szCs w:val="20"/>
          <w:lang w:val="sk-SK"/>
        </w:rPr>
        <w:t>, ako je uveden</w:t>
      </w:r>
      <w:r w:rsidR="00C42D6A" w:rsidRPr="003C24F9">
        <w:rPr>
          <w:rFonts w:asciiTheme="majorHAnsi" w:hAnsiTheme="majorHAnsi"/>
          <w:sz w:val="20"/>
          <w:szCs w:val="20"/>
          <w:lang w:val="sk-SK"/>
        </w:rPr>
        <w:t>é</w:t>
      </w:r>
      <w:r w:rsidRPr="003C24F9">
        <w:rPr>
          <w:rFonts w:asciiTheme="majorHAnsi" w:hAnsiTheme="majorHAnsi"/>
          <w:sz w:val="20"/>
          <w:szCs w:val="20"/>
          <w:lang w:val="sk-SK"/>
        </w:rPr>
        <w:t xml:space="preserve"> nižšie, pokiaľ nie je uvedené inak, alebo pokiaľ kontext nevyžaduje inú interpretáciu:</w:t>
      </w:r>
    </w:p>
    <w:p w14:paraId="0C1F2314" w14:textId="77777777" w:rsidR="007C40AD" w:rsidRPr="003C24F9" w:rsidRDefault="007C40AD" w:rsidP="008C6B31">
      <w:pPr>
        <w:spacing w:after="0"/>
        <w:jc w:val="both"/>
        <w:rPr>
          <w:rFonts w:asciiTheme="majorHAnsi" w:hAnsiTheme="majorHAnsi"/>
          <w:sz w:val="20"/>
          <w:szCs w:val="20"/>
          <w:lang w:val="sk-SK"/>
        </w:rPr>
      </w:pPr>
    </w:p>
    <w:tbl>
      <w:tblPr>
        <w:tblW w:w="8928" w:type="dxa"/>
        <w:tblLayout w:type="fixed"/>
        <w:tblLook w:val="01E0" w:firstRow="1" w:lastRow="1" w:firstColumn="1" w:lastColumn="1" w:noHBand="0" w:noVBand="0"/>
      </w:tblPr>
      <w:tblGrid>
        <w:gridCol w:w="2808"/>
        <w:gridCol w:w="6120"/>
      </w:tblGrid>
      <w:tr w:rsidR="00014FBA" w:rsidRPr="003C24F9" w14:paraId="6805854C" w14:textId="77777777" w:rsidTr="00D832A8">
        <w:tc>
          <w:tcPr>
            <w:tcW w:w="2808" w:type="dxa"/>
            <w:shd w:val="clear" w:color="auto" w:fill="auto"/>
          </w:tcPr>
          <w:p w14:paraId="2191615A" w14:textId="77777777" w:rsidR="00014FBA" w:rsidRPr="003C24F9" w:rsidRDefault="00014FBA" w:rsidP="004441F1">
            <w:pPr>
              <w:spacing w:before="20" w:after="120"/>
              <w:rPr>
                <w:rFonts w:asciiTheme="majorHAnsi" w:hAnsiTheme="majorHAnsi" w:cs="Times New Roman"/>
                <w:b/>
                <w:sz w:val="20"/>
                <w:szCs w:val="20"/>
                <w:lang w:val="sk-SK"/>
              </w:rPr>
            </w:pPr>
            <w:r w:rsidRPr="003C24F9">
              <w:rPr>
                <w:rFonts w:asciiTheme="majorHAnsi" w:hAnsiTheme="majorHAnsi" w:cs="Times New Roman"/>
                <w:b/>
                <w:sz w:val="20"/>
                <w:szCs w:val="20"/>
                <w:lang w:val="sk-SK"/>
              </w:rPr>
              <w:t>„DNK“</w:t>
            </w:r>
          </w:p>
        </w:tc>
        <w:tc>
          <w:tcPr>
            <w:tcW w:w="6120" w:type="dxa"/>
            <w:shd w:val="clear" w:color="auto" w:fill="auto"/>
          </w:tcPr>
          <w:p w14:paraId="61507E2E" w14:textId="77777777" w:rsidR="00014FBA" w:rsidRPr="003C24F9" w:rsidRDefault="00014FBA" w:rsidP="00435FA8">
            <w:pPr>
              <w:spacing w:before="20" w:after="120"/>
              <w:jc w:val="both"/>
              <w:rPr>
                <w:rFonts w:asciiTheme="majorHAnsi" w:hAnsiTheme="majorHAnsi" w:cs="Times New Roman"/>
                <w:color w:val="000000"/>
                <w:sz w:val="20"/>
                <w:szCs w:val="20"/>
                <w:lang w:val="sk-SK"/>
              </w:rPr>
            </w:pPr>
            <w:r w:rsidRPr="003C24F9">
              <w:rPr>
                <w:rFonts w:asciiTheme="majorHAnsi" w:hAnsiTheme="majorHAnsi" w:cs="Times New Roman"/>
                <w:color w:val="000000"/>
                <w:sz w:val="20"/>
                <w:szCs w:val="20"/>
                <w:lang w:val="sk-SK"/>
              </w:rPr>
              <w:t>znamená Delegované nariadenie Komisie (EÚ) č. 480/2014 z 3. marca 2014, ktorým sa dopĺňa nariadenie Európskeho parlamentu a Rady (EÚ) č. 1303/2013, ktorým sa stanovujú spoločné ustanovenia o Európskom fonde regionálneho rozvoja, Európskom sociálnom fonde, Kohéznom fonde, Európskom poľnohospodárskom fonde pre rozvoj vidieka a Európskom národnom a rybárskom fonde a ktorým sa stanovujú všeobecné ustanovenia o Európskom fonde regionálneho rozvoja, Európskom sociálnom fonde, Kohéznom fonde a Európskom námornom a rybárskom fonde;</w:t>
            </w:r>
          </w:p>
        </w:tc>
      </w:tr>
      <w:tr w:rsidR="006D1751" w:rsidRPr="003C24F9" w14:paraId="2B091C62" w14:textId="77777777" w:rsidTr="00D832A8">
        <w:tc>
          <w:tcPr>
            <w:tcW w:w="2808" w:type="dxa"/>
            <w:shd w:val="clear" w:color="auto" w:fill="auto"/>
          </w:tcPr>
          <w:p w14:paraId="36D7A59A" w14:textId="77777777" w:rsidR="006D1751" w:rsidRPr="003C24F9" w:rsidRDefault="006D1751" w:rsidP="004441F1">
            <w:pPr>
              <w:spacing w:before="20" w:after="120"/>
              <w:rPr>
                <w:rFonts w:asciiTheme="majorHAnsi" w:hAnsiTheme="majorHAnsi" w:cs="Times New Roman"/>
                <w:b/>
                <w:sz w:val="20"/>
                <w:szCs w:val="20"/>
                <w:lang w:val="sk-SK"/>
              </w:rPr>
            </w:pPr>
            <w:r w:rsidRPr="003C24F9">
              <w:rPr>
                <w:rFonts w:asciiTheme="majorHAnsi" w:hAnsiTheme="majorHAnsi" w:cs="Times New Roman"/>
                <w:b/>
                <w:sz w:val="20"/>
                <w:szCs w:val="20"/>
                <w:lang w:val="sk-SK"/>
              </w:rPr>
              <w:t>„Dočasný rámec“</w:t>
            </w:r>
          </w:p>
        </w:tc>
        <w:tc>
          <w:tcPr>
            <w:tcW w:w="6120" w:type="dxa"/>
            <w:shd w:val="clear" w:color="auto" w:fill="auto"/>
          </w:tcPr>
          <w:p w14:paraId="09F8DB7E" w14:textId="77777777" w:rsidR="006D1751" w:rsidRPr="003C24F9" w:rsidRDefault="000D73EC" w:rsidP="00435FA8">
            <w:pPr>
              <w:spacing w:before="20" w:after="120"/>
              <w:jc w:val="both"/>
              <w:rPr>
                <w:rFonts w:asciiTheme="majorHAnsi" w:hAnsiTheme="majorHAnsi" w:cs="Times New Roman"/>
                <w:color w:val="000000"/>
                <w:sz w:val="20"/>
                <w:szCs w:val="20"/>
                <w:lang w:val="sk-SK"/>
              </w:rPr>
            </w:pPr>
            <w:r w:rsidRPr="003C24F9">
              <w:rPr>
                <w:rFonts w:asciiTheme="majorHAnsi" w:hAnsiTheme="majorHAnsi" w:cs="Times New Roman"/>
                <w:color w:val="000000"/>
                <w:sz w:val="20"/>
                <w:szCs w:val="20"/>
                <w:lang w:val="sk-SK"/>
              </w:rPr>
              <w:t>znamená oznámenie komisie - Dočasný rámec pre opatrenia štátnej pomoci na podporu hospodárstva v súčasnej situácii spôsobenej nákazou COVID-19</w:t>
            </w:r>
            <w:r w:rsidR="00676C56" w:rsidRPr="003C24F9">
              <w:rPr>
                <w:rFonts w:asciiTheme="majorHAnsi" w:hAnsiTheme="majorHAnsi" w:cs="Times New Roman"/>
                <w:color w:val="000000"/>
                <w:sz w:val="20"/>
                <w:szCs w:val="20"/>
                <w:lang w:val="sk-SK"/>
              </w:rPr>
              <w:t>, uverejnené v Úradnom vestníku Európskej komisie 2020/C 91 I/01, v aktuálnom znení;</w:t>
            </w:r>
          </w:p>
        </w:tc>
      </w:tr>
      <w:tr w:rsidR="00EA57B2" w:rsidRPr="003C24F9" w14:paraId="58200B8F" w14:textId="77777777" w:rsidTr="000C1B21">
        <w:tc>
          <w:tcPr>
            <w:tcW w:w="2808" w:type="dxa"/>
            <w:shd w:val="clear" w:color="auto" w:fill="auto"/>
          </w:tcPr>
          <w:p w14:paraId="1792AA81" w14:textId="77777777" w:rsidR="00EA57B2" w:rsidRPr="003C24F9" w:rsidRDefault="009E0530" w:rsidP="00EA57B2">
            <w:pPr>
              <w:spacing w:before="20" w:after="120"/>
              <w:rPr>
                <w:rFonts w:asciiTheme="majorHAnsi" w:hAnsiTheme="majorHAnsi" w:cs="Times New Roman"/>
                <w:b/>
                <w:sz w:val="20"/>
                <w:szCs w:val="20"/>
                <w:lang w:val="sk-SK"/>
              </w:rPr>
            </w:pPr>
            <w:bookmarkStart w:id="1" w:name="_DV_C108"/>
            <w:r w:rsidRPr="003C24F9">
              <w:rPr>
                <w:rFonts w:asciiTheme="majorHAnsi" w:hAnsiTheme="majorHAnsi" w:cs="Times New Roman"/>
                <w:b/>
                <w:sz w:val="20"/>
                <w:szCs w:val="20"/>
                <w:lang w:val="sk-SK"/>
              </w:rPr>
              <w:t>„EŠIF“</w:t>
            </w:r>
            <w:bookmarkEnd w:id="1"/>
          </w:p>
        </w:tc>
        <w:tc>
          <w:tcPr>
            <w:tcW w:w="6120" w:type="dxa"/>
            <w:shd w:val="clear" w:color="auto" w:fill="auto"/>
          </w:tcPr>
          <w:p w14:paraId="70A3D49A" w14:textId="77777777" w:rsidR="00EA57B2" w:rsidRPr="003C24F9" w:rsidRDefault="009E0530" w:rsidP="00EA57B2">
            <w:pPr>
              <w:spacing w:before="20" w:after="120"/>
              <w:jc w:val="both"/>
              <w:rPr>
                <w:rFonts w:asciiTheme="majorHAnsi" w:hAnsiTheme="majorHAnsi" w:cs="Times New Roman"/>
                <w:color w:val="000000"/>
                <w:sz w:val="20"/>
                <w:szCs w:val="20"/>
                <w:lang w:val="sk-SK"/>
              </w:rPr>
            </w:pPr>
            <w:r w:rsidRPr="003C24F9">
              <w:rPr>
                <w:rFonts w:asciiTheme="majorHAnsi" w:hAnsiTheme="majorHAnsi" w:cs="Times New Roman"/>
                <w:color w:val="000000"/>
                <w:sz w:val="20"/>
                <w:szCs w:val="20"/>
                <w:lang w:val="sk-SK"/>
              </w:rPr>
              <w:t>znamená Európske štrukturálne a investičné fondy (</w:t>
            </w:r>
            <w:r w:rsidR="009A374B" w:rsidRPr="003C24F9">
              <w:rPr>
                <w:rFonts w:asciiTheme="majorHAnsi" w:hAnsiTheme="majorHAnsi" w:cs="Times New Roman"/>
                <w:color w:val="000000"/>
                <w:sz w:val="20"/>
                <w:szCs w:val="20"/>
                <w:lang w:val="sk-SK"/>
              </w:rPr>
              <w:t>„</w:t>
            </w:r>
            <w:r w:rsidRPr="003C24F9">
              <w:rPr>
                <w:rFonts w:asciiTheme="majorHAnsi" w:hAnsiTheme="majorHAnsi" w:cs="Times New Roman"/>
                <w:color w:val="000000"/>
                <w:sz w:val="20"/>
                <w:szCs w:val="20"/>
                <w:lang w:val="sk-SK"/>
              </w:rPr>
              <w:t>Kohézny fond, Európsk</w:t>
            </w:r>
            <w:r w:rsidR="009A374B" w:rsidRPr="003C24F9">
              <w:rPr>
                <w:rFonts w:asciiTheme="majorHAnsi" w:hAnsiTheme="majorHAnsi" w:cs="Times New Roman"/>
                <w:color w:val="000000"/>
                <w:sz w:val="20"/>
                <w:szCs w:val="20"/>
                <w:lang w:val="sk-SK"/>
              </w:rPr>
              <w:t>y</w:t>
            </w:r>
            <w:r w:rsidRPr="003C24F9">
              <w:rPr>
                <w:rFonts w:asciiTheme="majorHAnsi" w:hAnsiTheme="majorHAnsi" w:cs="Times New Roman"/>
                <w:color w:val="000000"/>
                <w:sz w:val="20"/>
                <w:szCs w:val="20"/>
                <w:lang w:val="sk-SK"/>
              </w:rPr>
              <w:t xml:space="preserve"> fond regionálneho rozvoja</w:t>
            </w:r>
            <w:r w:rsidR="009A374B" w:rsidRPr="003C24F9">
              <w:rPr>
                <w:rFonts w:asciiTheme="majorHAnsi" w:hAnsiTheme="majorHAnsi" w:cs="Times New Roman"/>
                <w:color w:val="000000"/>
                <w:sz w:val="20"/>
                <w:szCs w:val="20"/>
                <w:lang w:val="sk-SK"/>
              </w:rPr>
              <w:t xml:space="preserve">, </w:t>
            </w:r>
            <w:r w:rsidRPr="003C24F9">
              <w:rPr>
                <w:rFonts w:asciiTheme="majorHAnsi" w:hAnsiTheme="majorHAnsi" w:cs="Times New Roman"/>
                <w:color w:val="000000"/>
                <w:sz w:val="20"/>
                <w:szCs w:val="20"/>
                <w:lang w:val="sk-SK"/>
              </w:rPr>
              <w:t>Európsky sociálny fond, Európsky poľnohospodársky fond pre rozvoj vidieka, Európsky námorný a rybársky fond)</w:t>
            </w:r>
            <w:r w:rsidR="00745794" w:rsidRPr="003C24F9">
              <w:rPr>
                <w:rFonts w:asciiTheme="majorHAnsi" w:hAnsiTheme="majorHAnsi" w:cs="Times New Roman"/>
                <w:color w:val="000000"/>
                <w:sz w:val="20"/>
                <w:szCs w:val="20"/>
                <w:lang w:val="sk-SK"/>
              </w:rPr>
              <w:t>;</w:t>
            </w:r>
          </w:p>
        </w:tc>
      </w:tr>
      <w:tr w:rsidR="00745794" w:rsidRPr="003C24F9" w14:paraId="152F2C2C" w14:textId="77777777" w:rsidTr="000C1B21">
        <w:tc>
          <w:tcPr>
            <w:tcW w:w="2808" w:type="dxa"/>
            <w:shd w:val="clear" w:color="auto" w:fill="auto"/>
          </w:tcPr>
          <w:p w14:paraId="60685147" w14:textId="77777777" w:rsidR="00745794" w:rsidRPr="003C24F9" w:rsidRDefault="00745794" w:rsidP="009E0530">
            <w:pPr>
              <w:spacing w:before="20" w:after="120"/>
              <w:rPr>
                <w:rFonts w:asciiTheme="majorHAnsi" w:hAnsiTheme="majorHAnsi" w:cs="Times New Roman"/>
                <w:b/>
                <w:sz w:val="20"/>
                <w:szCs w:val="20"/>
                <w:lang w:val="sk-SK"/>
              </w:rPr>
            </w:pPr>
            <w:r w:rsidRPr="003C24F9">
              <w:rPr>
                <w:rFonts w:asciiTheme="majorHAnsi" w:hAnsiTheme="majorHAnsi" w:cs="Times New Roman"/>
                <w:b/>
                <w:sz w:val="20"/>
                <w:szCs w:val="20"/>
                <w:lang w:val="sk-SK"/>
              </w:rPr>
              <w:t>„Finančný nástroj“</w:t>
            </w:r>
          </w:p>
        </w:tc>
        <w:tc>
          <w:tcPr>
            <w:tcW w:w="6120" w:type="dxa"/>
            <w:shd w:val="clear" w:color="auto" w:fill="auto"/>
          </w:tcPr>
          <w:p w14:paraId="1D02F2F4" w14:textId="77777777" w:rsidR="00745794" w:rsidRPr="003C24F9" w:rsidRDefault="007A25B4" w:rsidP="009E0530">
            <w:pPr>
              <w:spacing w:before="20" w:after="120"/>
              <w:jc w:val="both"/>
              <w:rPr>
                <w:rFonts w:asciiTheme="majorHAnsi" w:hAnsiTheme="majorHAnsi" w:cs="Times New Roman"/>
                <w:sz w:val="20"/>
                <w:szCs w:val="20"/>
                <w:lang w:val="sk-SK"/>
              </w:rPr>
            </w:pPr>
            <w:r w:rsidRPr="003C24F9">
              <w:rPr>
                <w:rFonts w:asciiTheme="majorHAnsi" w:hAnsiTheme="majorHAnsi" w:cs="Times New Roman"/>
                <w:color w:val="000000"/>
                <w:sz w:val="20"/>
                <w:szCs w:val="20"/>
                <w:lang w:val="sk-SK"/>
              </w:rPr>
              <w:t xml:space="preserve">rozumie sa </w:t>
            </w:r>
            <w:r w:rsidR="00224B9D" w:rsidRPr="003C24F9">
              <w:rPr>
                <w:rFonts w:asciiTheme="majorHAnsi" w:hAnsiTheme="majorHAnsi" w:cs="Times New Roman"/>
                <w:color w:val="000000"/>
                <w:sz w:val="20"/>
                <w:szCs w:val="20"/>
                <w:lang w:val="sk-SK"/>
              </w:rPr>
              <w:t>Konvertibilný úver</w:t>
            </w:r>
            <w:r w:rsidR="00745794" w:rsidRPr="003C24F9">
              <w:rPr>
                <w:rFonts w:asciiTheme="majorHAnsi" w:hAnsiTheme="majorHAnsi" w:cs="Times New Roman"/>
                <w:color w:val="000000"/>
                <w:sz w:val="20"/>
                <w:szCs w:val="20"/>
                <w:lang w:val="sk-SK"/>
              </w:rPr>
              <w:t>;</w:t>
            </w:r>
          </w:p>
        </w:tc>
      </w:tr>
      <w:tr w:rsidR="007A25B4" w:rsidRPr="003C24F9" w14:paraId="311A6CEA" w14:textId="77777777" w:rsidTr="000C1B21">
        <w:tc>
          <w:tcPr>
            <w:tcW w:w="2808" w:type="dxa"/>
            <w:shd w:val="clear" w:color="auto" w:fill="auto"/>
          </w:tcPr>
          <w:p w14:paraId="4DBE49EF" w14:textId="77777777" w:rsidR="007A25B4" w:rsidRPr="003C24F9" w:rsidRDefault="007A25B4" w:rsidP="007A25B4">
            <w:pPr>
              <w:spacing w:before="20" w:after="120"/>
              <w:rPr>
                <w:rFonts w:asciiTheme="majorHAnsi" w:hAnsiTheme="majorHAnsi" w:cs="Times New Roman"/>
                <w:b/>
                <w:sz w:val="20"/>
                <w:szCs w:val="20"/>
                <w:lang w:val="sk-SK"/>
              </w:rPr>
            </w:pPr>
            <w:r w:rsidRPr="003C24F9">
              <w:rPr>
                <w:rFonts w:asciiTheme="majorHAnsi" w:hAnsiTheme="majorHAnsi" w:cs="Times New Roman"/>
                <w:b/>
                <w:sz w:val="20"/>
                <w:szCs w:val="20"/>
                <w:lang w:val="sk-SK"/>
              </w:rPr>
              <w:t>„Hodnotiaci proces“</w:t>
            </w:r>
          </w:p>
        </w:tc>
        <w:tc>
          <w:tcPr>
            <w:tcW w:w="6120" w:type="dxa"/>
            <w:shd w:val="clear" w:color="auto" w:fill="auto"/>
          </w:tcPr>
          <w:p w14:paraId="18272746" w14:textId="3B37B1BA" w:rsidR="007A25B4" w:rsidRPr="003C24F9" w:rsidRDefault="0025124B" w:rsidP="007A25B4">
            <w:pPr>
              <w:spacing w:before="20" w:after="120"/>
              <w:jc w:val="both"/>
              <w:rPr>
                <w:rFonts w:asciiTheme="majorHAnsi" w:hAnsiTheme="majorHAnsi" w:cs="Times New Roman"/>
                <w:color w:val="000000"/>
                <w:sz w:val="20"/>
                <w:szCs w:val="20"/>
                <w:lang w:val="sk-SK"/>
              </w:rPr>
            </w:pPr>
            <w:r w:rsidRPr="003C24F9">
              <w:rPr>
                <w:rFonts w:asciiTheme="majorHAnsi" w:hAnsiTheme="majorHAnsi" w:cs="Times New Roman"/>
                <w:color w:val="000000"/>
                <w:sz w:val="20"/>
                <w:szCs w:val="20"/>
                <w:lang w:val="sk-SK"/>
              </w:rPr>
              <w:t>znamená</w:t>
            </w:r>
            <w:r w:rsidR="007A25B4" w:rsidRPr="003C24F9">
              <w:rPr>
                <w:rFonts w:asciiTheme="majorHAnsi" w:hAnsiTheme="majorHAnsi" w:cs="Times New Roman"/>
                <w:color w:val="000000"/>
                <w:sz w:val="20"/>
                <w:szCs w:val="20"/>
                <w:lang w:val="sk-SK"/>
              </w:rPr>
              <w:t xml:space="preserve"> proces posúdenia Záujemcu zo strany SIH a následné interné vyhodnotenie a rozhodnutie SIH o</w:t>
            </w:r>
            <w:r w:rsidR="001B0E61">
              <w:rPr>
                <w:rFonts w:asciiTheme="majorHAnsi" w:hAnsiTheme="majorHAnsi" w:cs="Times New Roman"/>
                <w:color w:val="000000"/>
                <w:sz w:val="20"/>
                <w:szCs w:val="20"/>
                <w:lang w:val="sk-SK"/>
              </w:rPr>
              <w:t> poskytnutí konvertibilného úveru</w:t>
            </w:r>
            <w:r w:rsidR="007A25B4" w:rsidRPr="003C24F9">
              <w:rPr>
                <w:rFonts w:asciiTheme="majorHAnsi" w:hAnsiTheme="majorHAnsi" w:cs="Times New Roman"/>
                <w:color w:val="000000"/>
                <w:sz w:val="20"/>
                <w:szCs w:val="20"/>
                <w:lang w:val="sk-SK"/>
              </w:rPr>
              <w:t>;</w:t>
            </w:r>
          </w:p>
        </w:tc>
      </w:tr>
      <w:tr w:rsidR="007A25B4" w:rsidRPr="003C24F9" w14:paraId="70616528" w14:textId="77777777" w:rsidTr="000C1B21">
        <w:tc>
          <w:tcPr>
            <w:tcW w:w="2808" w:type="dxa"/>
            <w:shd w:val="clear" w:color="auto" w:fill="auto"/>
          </w:tcPr>
          <w:p w14:paraId="5DD12798" w14:textId="77777777" w:rsidR="007A25B4" w:rsidRPr="003C24F9" w:rsidRDefault="007A25B4" w:rsidP="007A25B4">
            <w:pPr>
              <w:spacing w:before="20" w:after="120"/>
              <w:rPr>
                <w:rFonts w:asciiTheme="majorHAnsi" w:hAnsiTheme="majorHAnsi" w:cs="Times New Roman"/>
                <w:b/>
                <w:sz w:val="20"/>
                <w:szCs w:val="20"/>
                <w:lang w:val="sk-SK"/>
              </w:rPr>
            </w:pPr>
            <w:r w:rsidRPr="003C24F9">
              <w:rPr>
                <w:rFonts w:asciiTheme="majorHAnsi" w:hAnsiTheme="majorHAnsi" w:cs="Times New Roman"/>
                <w:b/>
                <w:sz w:val="20"/>
                <w:szCs w:val="20"/>
                <w:lang w:val="sk-SK"/>
              </w:rPr>
              <w:t>„MSP“</w:t>
            </w:r>
          </w:p>
        </w:tc>
        <w:tc>
          <w:tcPr>
            <w:tcW w:w="6120" w:type="dxa"/>
            <w:shd w:val="clear" w:color="auto" w:fill="auto"/>
          </w:tcPr>
          <w:p w14:paraId="3BE8E336" w14:textId="77777777" w:rsidR="007A25B4" w:rsidRPr="003C24F9" w:rsidRDefault="007A25B4" w:rsidP="007A25B4">
            <w:pPr>
              <w:spacing w:before="20" w:after="120"/>
              <w:jc w:val="both"/>
              <w:rPr>
                <w:rFonts w:asciiTheme="majorHAnsi" w:hAnsiTheme="majorHAnsi" w:cs="Times New Roman"/>
                <w:sz w:val="20"/>
                <w:szCs w:val="20"/>
                <w:lang w:val="sk-SK"/>
              </w:rPr>
            </w:pPr>
            <w:r w:rsidRPr="003C24F9">
              <w:rPr>
                <w:rFonts w:asciiTheme="majorHAnsi" w:hAnsiTheme="majorHAnsi" w:cs="Times New Roman"/>
                <w:sz w:val="20"/>
                <w:szCs w:val="20"/>
                <w:lang w:val="sk-SK"/>
              </w:rPr>
              <w:t>znamená mikro, malý alebo stredný podnik podľa Prílohy I nariadenia Komisie (EÚ) č. 651/2014 zo 17. júna 2014  o vyhlásení určitých kategórií pomoci za zlučiteľné s vnútorným trhom podľa článkov 107 a 108 zmluvy  v platnom znení. Kategória zahŕňa aj SZČO;</w:t>
            </w:r>
          </w:p>
        </w:tc>
      </w:tr>
      <w:tr w:rsidR="007A25B4" w:rsidRPr="003C24F9" w14:paraId="2506A4B5" w14:textId="77777777" w:rsidTr="000C1B21">
        <w:tc>
          <w:tcPr>
            <w:tcW w:w="2808" w:type="dxa"/>
            <w:shd w:val="clear" w:color="auto" w:fill="auto"/>
          </w:tcPr>
          <w:p w14:paraId="6372A7DD" w14:textId="77777777" w:rsidR="007A25B4" w:rsidRPr="003C24F9" w:rsidRDefault="007A25B4" w:rsidP="007A25B4">
            <w:pPr>
              <w:spacing w:before="20" w:after="120"/>
              <w:rPr>
                <w:rFonts w:asciiTheme="majorHAnsi" w:hAnsiTheme="majorHAnsi" w:cs="Times New Roman"/>
                <w:b/>
                <w:sz w:val="20"/>
                <w:szCs w:val="20"/>
                <w:lang w:val="sk-SK"/>
              </w:rPr>
            </w:pPr>
            <w:r w:rsidRPr="003C24F9">
              <w:rPr>
                <w:rFonts w:asciiTheme="majorHAnsi" w:hAnsiTheme="majorHAnsi" w:cs="Times New Roman"/>
                <w:b/>
                <w:sz w:val="20"/>
                <w:szCs w:val="20"/>
                <w:lang w:val="sk-SK"/>
              </w:rPr>
              <w:t>„NDF II.“</w:t>
            </w:r>
          </w:p>
        </w:tc>
        <w:tc>
          <w:tcPr>
            <w:tcW w:w="6120" w:type="dxa"/>
            <w:shd w:val="clear" w:color="auto" w:fill="auto"/>
          </w:tcPr>
          <w:p w14:paraId="409EBEB3" w14:textId="77777777" w:rsidR="007A25B4" w:rsidRPr="003C24F9" w:rsidRDefault="007A25B4" w:rsidP="007A25B4">
            <w:pPr>
              <w:spacing w:before="20" w:after="120"/>
              <w:jc w:val="both"/>
              <w:rPr>
                <w:rFonts w:asciiTheme="majorHAnsi" w:hAnsiTheme="majorHAnsi" w:cs="Times New Roman"/>
                <w:color w:val="000000"/>
                <w:sz w:val="20"/>
                <w:szCs w:val="20"/>
                <w:lang w:val="sk-SK"/>
              </w:rPr>
            </w:pPr>
            <w:r w:rsidRPr="003C24F9">
              <w:rPr>
                <w:rFonts w:asciiTheme="majorHAnsi" w:hAnsiTheme="majorHAnsi" w:cs="Times New Roman"/>
                <w:sz w:val="20"/>
                <w:szCs w:val="20"/>
                <w:lang w:val="sk-SK"/>
              </w:rPr>
              <w:t>rozumie sa spoločnosť National Development Fund II., a.s.,</w:t>
            </w:r>
            <w:r w:rsidRPr="003C24F9">
              <w:rPr>
                <w:rFonts w:asciiTheme="majorHAnsi" w:hAnsiTheme="majorHAnsi"/>
                <w:lang w:val="sk-SK"/>
              </w:rPr>
              <w:t xml:space="preserve"> </w:t>
            </w:r>
            <w:r w:rsidRPr="003C24F9">
              <w:rPr>
                <w:rFonts w:asciiTheme="majorHAnsi" w:hAnsiTheme="majorHAnsi" w:cs="Times New Roman"/>
                <w:sz w:val="20"/>
                <w:szCs w:val="20"/>
                <w:lang w:val="sk-SK"/>
              </w:rPr>
              <w:t>so sídlom Grösslingová 44, 811 09 Bratislava, Slovenská republika, IČO: 47 759 224,  zapísaná v Obchodnom registri Okresného súdu Bratislava I, oddiel: Sa, vložka č.: 5948/B, ktorá je pod správou a prevádzkou SIH v súlade s príslušnými zmluvami;</w:t>
            </w:r>
          </w:p>
        </w:tc>
      </w:tr>
      <w:tr w:rsidR="007A25B4" w:rsidRPr="003C24F9" w14:paraId="30AEF39D" w14:textId="77777777" w:rsidTr="000C1B21">
        <w:tc>
          <w:tcPr>
            <w:tcW w:w="2808" w:type="dxa"/>
            <w:shd w:val="clear" w:color="auto" w:fill="auto"/>
          </w:tcPr>
          <w:p w14:paraId="0AE978C4" w14:textId="77777777" w:rsidR="007A25B4" w:rsidRPr="003C24F9" w:rsidRDefault="007A25B4" w:rsidP="007A25B4">
            <w:pPr>
              <w:spacing w:before="20" w:after="120"/>
              <w:rPr>
                <w:rFonts w:asciiTheme="majorHAnsi" w:hAnsiTheme="majorHAnsi" w:cs="Times New Roman"/>
                <w:b/>
                <w:sz w:val="20"/>
                <w:szCs w:val="20"/>
                <w:lang w:val="sk-SK"/>
              </w:rPr>
            </w:pPr>
            <w:r w:rsidRPr="003C24F9">
              <w:rPr>
                <w:rFonts w:asciiTheme="majorHAnsi" w:hAnsiTheme="majorHAnsi" w:cs="Times New Roman"/>
                <w:b/>
                <w:sz w:val="20"/>
                <w:szCs w:val="20"/>
                <w:lang w:val="sk-SK"/>
              </w:rPr>
              <w:t>„OP II“</w:t>
            </w:r>
          </w:p>
        </w:tc>
        <w:tc>
          <w:tcPr>
            <w:tcW w:w="6120" w:type="dxa"/>
            <w:shd w:val="clear" w:color="auto" w:fill="auto"/>
          </w:tcPr>
          <w:p w14:paraId="39CAB5D8" w14:textId="77777777" w:rsidR="007A25B4" w:rsidRPr="003C24F9" w:rsidRDefault="007A25B4" w:rsidP="007A25B4">
            <w:pPr>
              <w:spacing w:before="20" w:after="120"/>
              <w:jc w:val="both"/>
              <w:rPr>
                <w:rFonts w:asciiTheme="majorHAnsi" w:hAnsiTheme="majorHAnsi" w:cs="Times New Roman"/>
                <w:color w:val="000000"/>
                <w:sz w:val="20"/>
                <w:szCs w:val="20"/>
                <w:lang w:val="sk-SK"/>
              </w:rPr>
            </w:pPr>
            <w:r w:rsidRPr="003C24F9">
              <w:rPr>
                <w:rFonts w:asciiTheme="majorHAnsi" w:hAnsiTheme="majorHAnsi" w:cs="Times New Roman"/>
                <w:color w:val="000000"/>
                <w:sz w:val="20"/>
                <w:szCs w:val="20"/>
                <w:lang w:val="sk-SK"/>
              </w:rPr>
              <w:t>znamená Operačný program Integrovaná infraštruktúra, ktorého riadiacim orgánom je Ministerstvo dopravy a výstavby Slovenskej republiky a ktorého sprostredkovateľským orgánom, pre finančné prostriedky vyhradené na tento Finančný nástroj, je Ministerstvo hospodárstva Slovenskej republiky.</w:t>
            </w:r>
          </w:p>
        </w:tc>
      </w:tr>
      <w:tr w:rsidR="007A25B4" w:rsidRPr="003C24F9" w14:paraId="31D302BC" w14:textId="77777777" w:rsidTr="000C1B21">
        <w:tc>
          <w:tcPr>
            <w:tcW w:w="2808" w:type="dxa"/>
            <w:shd w:val="clear" w:color="auto" w:fill="auto"/>
          </w:tcPr>
          <w:p w14:paraId="42C4A733" w14:textId="77777777" w:rsidR="007A25B4" w:rsidRPr="003C24F9" w:rsidRDefault="007A25B4" w:rsidP="007A25B4">
            <w:pPr>
              <w:spacing w:before="20" w:after="120"/>
              <w:rPr>
                <w:rFonts w:asciiTheme="majorHAnsi" w:hAnsiTheme="majorHAnsi" w:cs="Times New Roman"/>
                <w:b/>
                <w:sz w:val="20"/>
                <w:szCs w:val="20"/>
                <w:lang w:val="sk-SK"/>
              </w:rPr>
            </w:pPr>
            <w:r w:rsidRPr="003C24F9">
              <w:rPr>
                <w:rFonts w:asciiTheme="majorHAnsi" w:hAnsiTheme="majorHAnsi" w:cs="Times New Roman"/>
                <w:b/>
                <w:sz w:val="20"/>
                <w:szCs w:val="20"/>
                <w:lang w:val="sk-SK"/>
              </w:rPr>
              <w:t>„Pracovný deň“</w:t>
            </w:r>
          </w:p>
        </w:tc>
        <w:tc>
          <w:tcPr>
            <w:tcW w:w="6120" w:type="dxa"/>
            <w:shd w:val="clear" w:color="auto" w:fill="auto"/>
          </w:tcPr>
          <w:p w14:paraId="0D4F2F37" w14:textId="77777777" w:rsidR="007A25B4" w:rsidRPr="003C24F9" w:rsidRDefault="007A25B4" w:rsidP="007A25B4">
            <w:pPr>
              <w:spacing w:before="20" w:after="120"/>
              <w:jc w:val="both"/>
              <w:rPr>
                <w:rFonts w:asciiTheme="majorHAnsi" w:hAnsiTheme="majorHAnsi" w:cs="Times New Roman"/>
                <w:color w:val="000000"/>
                <w:sz w:val="20"/>
                <w:szCs w:val="20"/>
                <w:lang w:val="sk-SK"/>
              </w:rPr>
            </w:pPr>
            <w:r w:rsidRPr="003C24F9">
              <w:rPr>
                <w:rFonts w:asciiTheme="majorHAnsi" w:hAnsiTheme="majorHAnsi" w:cs="Times New Roman"/>
                <w:color w:val="000000"/>
                <w:sz w:val="20"/>
                <w:szCs w:val="20"/>
                <w:lang w:val="sk-SK"/>
              </w:rPr>
              <w:t>znamená deň, kedy sú vo všeobecnosti banky na Slovensku bežne otvorené pre podnikanie vrátane devízových obchodov. Za Pracovný deň sa nepovažuje deň, ktorý je štátnym sviatkom alebo dňom pracovného pokoja v Slovenskej republike;</w:t>
            </w:r>
          </w:p>
        </w:tc>
      </w:tr>
      <w:tr w:rsidR="007A25B4" w:rsidRPr="003C24F9" w14:paraId="075B853A" w14:textId="77777777" w:rsidTr="000C1B21">
        <w:tc>
          <w:tcPr>
            <w:tcW w:w="2808" w:type="dxa"/>
            <w:shd w:val="clear" w:color="auto" w:fill="auto"/>
          </w:tcPr>
          <w:p w14:paraId="071CB127" w14:textId="77777777" w:rsidR="007A25B4" w:rsidRPr="003C24F9" w:rsidRDefault="007A25B4" w:rsidP="007A25B4">
            <w:pPr>
              <w:spacing w:before="20" w:after="120"/>
              <w:rPr>
                <w:rFonts w:asciiTheme="majorHAnsi" w:hAnsiTheme="majorHAnsi" w:cs="Times New Roman"/>
                <w:b/>
                <w:sz w:val="20"/>
                <w:szCs w:val="20"/>
                <w:lang w:val="sk-SK"/>
              </w:rPr>
            </w:pPr>
            <w:r w:rsidRPr="003C24F9">
              <w:rPr>
                <w:rFonts w:asciiTheme="majorHAnsi" w:hAnsiTheme="majorHAnsi" w:cs="Times New Roman"/>
                <w:b/>
                <w:sz w:val="20"/>
                <w:szCs w:val="20"/>
                <w:lang w:val="sk-SK"/>
              </w:rPr>
              <w:t>„Predpisy EÚ“</w:t>
            </w:r>
          </w:p>
        </w:tc>
        <w:tc>
          <w:tcPr>
            <w:tcW w:w="6120" w:type="dxa"/>
            <w:shd w:val="clear" w:color="auto" w:fill="auto"/>
          </w:tcPr>
          <w:p w14:paraId="72C4EA40" w14:textId="308319B1" w:rsidR="007A25B4" w:rsidRPr="003C24F9" w:rsidRDefault="007A25B4" w:rsidP="007A25B4">
            <w:pPr>
              <w:spacing w:before="20" w:after="120"/>
              <w:jc w:val="both"/>
              <w:rPr>
                <w:rFonts w:asciiTheme="majorHAnsi" w:hAnsiTheme="majorHAnsi" w:cs="Times New Roman"/>
                <w:color w:val="000000"/>
                <w:sz w:val="20"/>
                <w:szCs w:val="20"/>
                <w:lang w:val="sk-SK"/>
              </w:rPr>
            </w:pPr>
            <w:r w:rsidRPr="003C24F9">
              <w:rPr>
                <w:rFonts w:asciiTheme="majorHAnsi" w:hAnsiTheme="majorHAnsi" w:cs="Times New Roman"/>
                <w:color w:val="000000"/>
                <w:sz w:val="20"/>
                <w:szCs w:val="20"/>
                <w:lang w:val="sk-SK"/>
              </w:rPr>
              <w:t>sú Všeobecné nariadenie (EÚ) č. 1303/2013 zo 17. decembra 2013, delegované nariadenia</w:t>
            </w:r>
            <w:r w:rsidR="00BA3FA3">
              <w:rPr>
                <w:rFonts w:asciiTheme="majorHAnsi" w:hAnsiTheme="majorHAnsi" w:cs="Times New Roman"/>
                <w:color w:val="000000"/>
                <w:sz w:val="20"/>
                <w:szCs w:val="20"/>
                <w:lang w:val="sk-SK"/>
              </w:rPr>
              <w:t xml:space="preserve"> vrátane DNK</w:t>
            </w:r>
            <w:r w:rsidR="00BA3FA3" w:rsidRPr="003C24F9">
              <w:rPr>
                <w:rFonts w:asciiTheme="majorHAnsi" w:hAnsiTheme="majorHAnsi" w:cs="Times New Roman"/>
                <w:color w:val="000000"/>
                <w:sz w:val="20"/>
                <w:szCs w:val="20"/>
                <w:lang w:val="sk-SK"/>
              </w:rPr>
              <w:t>,</w:t>
            </w:r>
            <w:r w:rsidRPr="003C24F9">
              <w:rPr>
                <w:rFonts w:asciiTheme="majorHAnsi" w:hAnsiTheme="majorHAnsi" w:cs="Times New Roman"/>
                <w:color w:val="000000"/>
                <w:sz w:val="20"/>
                <w:szCs w:val="20"/>
                <w:lang w:val="sk-SK"/>
              </w:rPr>
              <w:t xml:space="preserve">, vykonávacie nariadenia, právne predpisy EÚ vzťahujúce sa na oblasť štátnej pomoci a iné normy práva Európskej únie vzťahujúce sa na využitie prostriedkov z Európskeho fondu regionálneho rozvoja, Európskeho sociálneho fondu, Kohézneho fondu, </w:t>
            </w:r>
            <w:bookmarkStart w:id="2" w:name="_Hlk36028989"/>
            <w:r w:rsidRPr="003C24F9">
              <w:rPr>
                <w:rFonts w:asciiTheme="majorHAnsi" w:hAnsiTheme="majorHAnsi" w:cs="Times New Roman"/>
                <w:color w:val="000000"/>
                <w:sz w:val="20"/>
                <w:szCs w:val="20"/>
                <w:lang w:val="sk-SK"/>
              </w:rPr>
              <w:lastRenderedPageBreak/>
              <w:t>Európskeho poľnohospodárskeho fondu pre rozvoj vidieka a Európskeho námorného a rybárskeho fondu</w:t>
            </w:r>
            <w:bookmarkEnd w:id="2"/>
            <w:r w:rsidRPr="003C24F9">
              <w:rPr>
                <w:rFonts w:asciiTheme="majorHAnsi" w:hAnsiTheme="majorHAnsi" w:cs="Times New Roman"/>
                <w:color w:val="000000"/>
                <w:sz w:val="20"/>
                <w:szCs w:val="20"/>
                <w:lang w:val="sk-SK"/>
              </w:rPr>
              <w:t xml:space="preserve"> EŠIF v platnom znení;</w:t>
            </w:r>
          </w:p>
        </w:tc>
      </w:tr>
      <w:tr w:rsidR="007A25B4" w:rsidRPr="003C24F9" w14:paraId="693FAE02" w14:textId="77777777" w:rsidTr="000C1B21">
        <w:tc>
          <w:tcPr>
            <w:tcW w:w="2808" w:type="dxa"/>
            <w:shd w:val="clear" w:color="auto" w:fill="auto"/>
          </w:tcPr>
          <w:p w14:paraId="5D12ABCE" w14:textId="77777777" w:rsidR="007A25B4" w:rsidRPr="003C24F9" w:rsidRDefault="007A25B4" w:rsidP="007A25B4">
            <w:pPr>
              <w:spacing w:before="20" w:after="120"/>
              <w:rPr>
                <w:rFonts w:asciiTheme="majorHAnsi" w:hAnsiTheme="majorHAnsi" w:cs="Times New Roman"/>
                <w:b/>
                <w:sz w:val="20"/>
                <w:szCs w:val="20"/>
                <w:lang w:val="sk-SK"/>
              </w:rPr>
            </w:pPr>
            <w:r w:rsidRPr="003C24F9">
              <w:rPr>
                <w:rFonts w:asciiTheme="majorHAnsi" w:hAnsiTheme="majorHAnsi" w:cs="Times New Roman"/>
                <w:b/>
                <w:sz w:val="20"/>
                <w:szCs w:val="20"/>
                <w:lang w:val="sk-SK"/>
              </w:rPr>
              <w:lastRenderedPageBreak/>
              <w:t>„SIH“</w:t>
            </w:r>
          </w:p>
        </w:tc>
        <w:tc>
          <w:tcPr>
            <w:tcW w:w="6120" w:type="dxa"/>
            <w:shd w:val="clear" w:color="auto" w:fill="auto"/>
          </w:tcPr>
          <w:p w14:paraId="3055DE58" w14:textId="77777777" w:rsidR="007A25B4" w:rsidRPr="003C24F9" w:rsidRDefault="007A25B4" w:rsidP="007A25B4">
            <w:pPr>
              <w:spacing w:before="20" w:after="120"/>
              <w:jc w:val="both"/>
              <w:rPr>
                <w:rFonts w:asciiTheme="majorHAnsi" w:hAnsiTheme="majorHAnsi" w:cs="Times New Roman"/>
                <w:color w:val="000000"/>
                <w:sz w:val="20"/>
                <w:szCs w:val="20"/>
                <w:lang w:val="sk-SK"/>
              </w:rPr>
            </w:pPr>
            <w:r w:rsidRPr="003C24F9">
              <w:rPr>
                <w:rFonts w:asciiTheme="majorHAnsi" w:hAnsiTheme="majorHAnsi" w:cs="Times New Roman"/>
                <w:color w:val="000000"/>
                <w:sz w:val="20"/>
                <w:szCs w:val="20"/>
                <w:lang w:val="sk-SK"/>
              </w:rPr>
              <w:t xml:space="preserve">rozumie sa spoločnosť Slovak Investment Holding, a. s., so sídlom Grösslingová 44, 811 09 Bratislava, Slovenská republika, IČO: 47 759 097, zapísaná v Obchodnom registri Okresného súdu Bratislava I, oddiel: Sa, vložka č.: 5949/B, ktorá je </w:t>
            </w:r>
            <w:r w:rsidRPr="003C24F9">
              <w:rPr>
                <w:rFonts w:asciiTheme="majorHAnsi" w:hAnsiTheme="majorHAnsi" w:cs="Times New Roman"/>
                <w:sz w:val="20"/>
                <w:szCs w:val="20"/>
                <w:lang w:val="sk-SK"/>
              </w:rPr>
              <w:t>správca a prevádzkovateľ NDF I. a NDF II. v súlade s príslušnými zmluvami</w:t>
            </w:r>
            <w:r w:rsidRPr="003C24F9">
              <w:rPr>
                <w:rFonts w:asciiTheme="majorHAnsi" w:hAnsiTheme="majorHAnsi" w:cs="Times New Roman"/>
                <w:color w:val="000000"/>
                <w:sz w:val="20"/>
                <w:szCs w:val="20"/>
                <w:lang w:val="sk-SK"/>
              </w:rPr>
              <w:t>;</w:t>
            </w:r>
          </w:p>
        </w:tc>
      </w:tr>
      <w:tr w:rsidR="007A25B4" w:rsidRPr="003C24F9" w14:paraId="723ADDC6" w14:textId="77777777" w:rsidTr="000C1B21">
        <w:tc>
          <w:tcPr>
            <w:tcW w:w="2808" w:type="dxa"/>
            <w:shd w:val="clear" w:color="auto" w:fill="auto"/>
          </w:tcPr>
          <w:p w14:paraId="4B036CF9" w14:textId="77777777" w:rsidR="007A25B4" w:rsidRPr="003C24F9" w:rsidRDefault="007A25B4" w:rsidP="007A25B4">
            <w:pPr>
              <w:spacing w:before="20" w:after="120"/>
              <w:rPr>
                <w:rFonts w:asciiTheme="majorHAnsi" w:hAnsiTheme="majorHAnsi" w:cs="Times New Roman"/>
                <w:b/>
                <w:sz w:val="20"/>
                <w:szCs w:val="20"/>
                <w:lang w:val="sk-SK"/>
              </w:rPr>
            </w:pPr>
            <w:r w:rsidRPr="003C24F9">
              <w:rPr>
                <w:rFonts w:asciiTheme="majorHAnsi" w:hAnsiTheme="majorHAnsi" w:cs="Times New Roman"/>
                <w:b/>
                <w:sz w:val="20"/>
                <w:szCs w:val="20"/>
                <w:lang w:val="sk-SK"/>
              </w:rPr>
              <w:t>„Schéma“</w:t>
            </w:r>
          </w:p>
        </w:tc>
        <w:tc>
          <w:tcPr>
            <w:tcW w:w="6120" w:type="dxa"/>
            <w:shd w:val="clear" w:color="auto" w:fill="auto"/>
          </w:tcPr>
          <w:p w14:paraId="5D787C06" w14:textId="4E3719FA" w:rsidR="007A25B4" w:rsidRPr="003C24F9" w:rsidRDefault="007A25B4" w:rsidP="007A25B4">
            <w:pPr>
              <w:spacing w:before="20" w:after="120"/>
              <w:jc w:val="both"/>
              <w:rPr>
                <w:rFonts w:asciiTheme="majorHAnsi" w:hAnsiTheme="majorHAnsi" w:cs="Times New Roman"/>
                <w:color w:val="000000"/>
                <w:sz w:val="20"/>
                <w:szCs w:val="20"/>
                <w:lang w:val="sk-SK"/>
              </w:rPr>
            </w:pPr>
            <w:r w:rsidRPr="003C24F9">
              <w:rPr>
                <w:rFonts w:asciiTheme="majorHAnsi" w:hAnsiTheme="majorHAnsi" w:cs="Times New Roman"/>
                <w:color w:val="000000"/>
                <w:sz w:val="20"/>
                <w:szCs w:val="20"/>
                <w:lang w:val="sk-SK"/>
              </w:rPr>
              <w:t>znamená Schém</w:t>
            </w:r>
            <w:r w:rsidR="00F66E9D">
              <w:rPr>
                <w:rFonts w:asciiTheme="majorHAnsi" w:hAnsiTheme="majorHAnsi" w:cs="Times New Roman"/>
                <w:color w:val="000000"/>
                <w:sz w:val="20"/>
                <w:szCs w:val="20"/>
                <w:lang w:val="sk-SK"/>
              </w:rPr>
              <w:t>a</w:t>
            </w:r>
            <w:r w:rsidRPr="003C24F9">
              <w:rPr>
                <w:rFonts w:asciiTheme="majorHAnsi" w:hAnsiTheme="majorHAnsi" w:cs="Times New Roman"/>
                <w:color w:val="000000"/>
                <w:sz w:val="20"/>
                <w:szCs w:val="20"/>
                <w:lang w:val="sk-SK"/>
              </w:rPr>
              <w:t xml:space="preserve"> štátnej pomoci na podporu inovatívnych podnikov s obmedzeným prístupom k úverovému financovaniu zdrojmi EŠIF v súvislosti s nákazou COVID-19 – SIH</w:t>
            </w:r>
            <w:r w:rsidR="00AC3936">
              <w:rPr>
                <w:rFonts w:asciiTheme="majorHAnsi" w:hAnsiTheme="majorHAnsi" w:cs="Times New Roman"/>
                <w:color w:val="000000"/>
                <w:sz w:val="20"/>
                <w:szCs w:val="20"/>
                <w:lang w:val="sk-SK"/>
              </w:rPr>
              <w:t xml:space="preserve"> v znení dodatku č.1</w:t>
            </w:r>
            <w:r w:rsidR="00196430">
              <w:rPr>
                <w:rFonts w:asciiTheme="majorHAnsi" w:hAnsiTheme="majorHAnsi" w:cs="Times New Roman"/>
                <w:color w:val="000000"/>
                <w:sz w:val="20"/>
                <w:szCs w:val="20"/>
                <w:lang w:val="sk-SK"/>
              </w:rPr>
              <w:t xml:space="preserve"> (resp. následných dodatkov)</w:t>
            </w:r>
            <w:r w:rsidRPr="003C24F9">
              <w:rPr>
                <w:rFonts w:asciiTheme="majorHAnsi" w:hAnsiTheme="majorHAnsi" w:cs="Times New Roman"/>
                <w:color w:val="000000"/>
                <w:sz w:val="20"/>
                <w:szCs w:val="20"/>
                <w:lang w:val="sk-SK"/>
              </w:rPr>
              <w:t xml:space="preserve">, ktorá je zverejnená v rámci tejto Výzvy na </w:t>
            </w:r>
            <w:r w:rsidRPr="003C24F9">
              <w:rPr>
                <w:rFonts w:asciiTheme="majorHAnsi" w:hAnsiTheme="majorHAnsi"/>
                <w:sz w:val="20"/>
                <w:szCs w:val="20"/>
                <w:lang w:val="sk-SK"/>
              </w:rPr>
              <w:t>webovom sídle SIH (</w:t>
            </w:r>
            <w:hyperlink r:id="rId14" w:history="1">
              <w:r w:rsidRPr="003C24F9">
                <w:rPr>
                  <w:rStyle w:val="Hyperlink"/>
                  <w:rFonts w:asciiTheme="majorHAnsi" w:hAnsiTheme="majorHAnsi"/>
                  <w:sz w:val="20"/>
                  <w:szCs w:val="20"/>
                  <w:lang w:val="sk-SK"/>
                </w:rPr>
                <w:t>www.sih.sk</w:t>
              </w:r>
            </w:hyperlink>
            <w:r w:rsidRPr="003C24F9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) </w:t>
            </w:r>
            <w:r w:rsidRPr="003C24F9">
              <w:rPr>
                <w:rFonts w:asciiTheme="majorHAnsi" w:hAnsiTheme="majorHAnsi" w:cs="Times New Roman"/>
                <w:color w:val="000000"/>
                <w:sz w:val="20"/>
                <w:szCs w:val="20"/>
                <w:lang w:val="sk-SK"/>
              </w:rPr>
              <w:t xml:space="preserve">alebo </w:t>
            </w:r>
            <w:r w:rsidR="00EF4A33" w:rsidRPr="003C24F9">
              <w:rPr>
                <w:rFonts w:asciiTheme="majorHAnsi" w:hAnsiTheme="majorHAnsi" w:cs="Times New Roman"/>
                <w:color w:val="000000"/>
                <w:sz w:val="20"/>
                <w:szCs w:val="20"/>
                <w:lang w:val="sk-SK"/>
              </w:rPr>
              <w:t>v Obchodnom Vestníku</w:t>
            </w:r>
          </w:p>
        </w:tc>
      </w:tr>
      <w:tr w:rsidR="007A25B4" w:rsidRPr="003C24F9" w14:paraId="727F3F9F" w14:textId="77777777" w:rsidTr="000C1B21">
        <w:tc>
          <w:tcPr>
            <w:tcW w:w="2808" w:type="dxa"/>
            <w:shd w:val="clear" w:color="auto" w:fill="auto"/>
          </w:tcPr>
          <w:p w14:paraId="575AEED6" w14:textId="77777777" w:rsidR="007A25B4" w:rsidRPr="003C24F9" w:rsidRDefault="007A25B4" w:rsidP="007A25B4">
            <w:pPr>
              <w:spacing w:before="20" w:after="120"/>
              <w:rPr>
                <w:rFonts w:asciiTheme="majorHAnsi" w:hAnsiTheme="majorHAnsi" w:cs="Times New Roman"/>
                <w:b/>
                <w:sz w:val="20"/>
                <w:szCs w:val="20"/>
                <w:lang w:val="sk-SK"/>
              </w:rPr>
            </w:pPr>
            <w:r w:rsidRPr="003C24F9">
              <w:rPr>
                <w:rFonts w:asciiTheme="majorHAnsi" w:hAnsiTheme="majorHAnsi" w:cs="Times New Roman"/>
                <w:b/>
                <w:sz w:val="20"/>
                <w:szCs w:val="20"/>
                <w:lang w:val="sk-SK"/>
              </w:rPr>
              <w:t>„Záujemca“</w:t>
            </w:r>
          </w:p>
        </w:tc>
        <w:tc>
          <w:tcPr>
            <w:tcW w:w="6120" w:type="dxa"/>
            <w:shd w:val="clear" w:color="auto" w:fill="auto"/>
          </w:tcPr>
          <w:p w14:paraId="568975F6" w14:textId="77777777" w:rsidR="007A25B4" w:rsidRPr="003C24F9" w:rsidRDefault="007A25B4" w:rsidP="007A25B4">
            <w:pPr>
              <w:spacing w:before="20" w:after="120"/>
              <w:jc w:val="both"/>
              <w:rPr>
                <w:rFonts w:asciiTheme="majorHAnsi" w:hAnsiTheme="majorHAnsi" w:cs="Times New Roman"/>
                <w:color w:val="000000"/>
                <w:sz w:val="20"/>
                <w:szCs w:val="20"/>
                <w:lang w:val="sk-SK"/>
              </w:rPr>
            </w:pPr>
            <w:r w:rsidRPr="003C24F9">
              <w:rPr>
                <w:rFonts w:asciiTheme="majorHAnsi" w:hAnsiTheme="majorHAnsi" w:cs="Times New Roman"/>
                <w:color w:val="000000"/>
                <w:sz w:val="20"/>
                <w:szCs w:val="20"/>
                <w:lang w:val="sk-SK"/>
              </w:rPr>
              <w:t>rozumie sa subjekt reagujúci na Výzvu na vyjadrenie záujmu;</w:t>
            </w:r>
          </w:p>
        </w:tc>
      </w:tr>
      <w:tr w:rsidR="007A25B4" w:rsidRPr="003C24F9" w14:paraId="0CC7A095" w14:textId="77777777" w:rsidTr="000C1B21">
        <w:tc>
          <w:tcPr>
            <w:tcW w:w="2808" w:type="dxa"/>
            <w:shd w:val="clear" w:color="auto" w:fill="auto"/>
          </w:tcPr>
          <w:p w14:paraId="16B8AE20" w14:textId="77777777" w:rsidR="007A25B4" w:rsidRPr="003C24F9" w:rsidRDefault="007A25B4" w:rsidP="007A25B4">
            <w:pPr>
              <w:spacing w:before="20" w:after="120"/>
              <w:rPr>
                <w:rFonts w:asciiTheme="majorHAnsi" w:hAnsiTheme="majorHAnsi" w:cs="Times New Roman"/>
                <w:b/>
                <w:sz w:val="20"/>
                <w:szCs w:val="20"/>
                <w:lang w:val="sk-SK"/>
              </w:rPr>
            </w:pPr>
            <w:r w:rsidRPr="003C24F9">
              <w:rPr>
                <w:rFonts w:asciiTheme="majorHAnsi" w:hAnsiTheme="majorHAnsi" w:cs="Times New Roman"/>
                <w:b/>
                <w:sz w:val="20"/>
                <w:szCs w:val="20"/>
                <w:lang w:val="sk-SK"/>
              </w:rPr>
              <w:t>„Zmluva“</w:t>
            </w:r>
          </w:p>
        </w:tc>
        <w:tc>
          <w:tcPr>
            <w:tcW w:w="6120" w:type="dxa"/>
            <w:shd w:val="clear" w:color="auto" w:fill="auto"/>
          </w:tcPr>
          <w:p w14:paraId="45FCC2BD" w14:textId="77777777" w:rsidR="007A25B4" w:rsidRPr="003C24F9" w:rsidRDefault="007A25B4" w:rsidP="007A25B4">
            <w:pPr>
              <w:spacing w:before="20" w:after="120"/>
              <w:jc w:val="both"/>
              <w:rPr>
                <w:rFonts w:asciiTheme="majorHAnsi" w:hAnsiTheme="majorHAnsi" w:cs="Times New Roman"/>
                <w:color w:val="000000"/>
                <w:sz w:val="20"/>
                <w:szCs w:val="20"/>
                <w:lang w:val="sk-SK"/>
              </w:rPr>
            </w:pPr>
            <w:r w:rsidRPr="003C24F9">
              <w:rPr>
                <w:rFonts w:asciiTheme="majorHAnsi" w:hAnsiTheme="majorHAnsi" w:cs="Times New Roman"/>
                <w:color w:val="000000"/>
                <w:sz w:val="20"/>
                <w:szCs w:val="20"/>
                <w:lang w:val="sk-SK"/>
              </w:rPr>
              <w:t>znamená Zmluva o vymeniteľnom (konvertibilnom) úvere medzi NDF II. a Záujemcom;</w:t>
            </w:r>
          </w:p>
        </w:tc>
      </w:tr>
      <w:tr w:rsidR="007A25B4" w:rsidRPr="003C24F9" w14:paraId="471ABC15" w14:textId="77777777" w:rsidTr="000C1B21">
        <w:tc>
          <w:tcPr>
            <w:tcW w:w="2808" w:type="dxa"/>
            <w:shd w:val="clear" w:color="auto" w:fill="auto"/>
          </w:tcPr>
          <w:p w14:paraId="61683863" w14:textId="77777777" w:rsidR="007A25B4" w:rsidRPr="003C24F9" w:rsidRDefault="007A25B4" w:rsidP="007A25B4">
            <w:pPr>
              <w:spacing w:before="20" w:after="120"/>
              <w:rPr>
                <w:rFonts w:asciiTheme="majorHAnsi" w:hAnsiTheme="majorHAnsi" w:cs="Times New Roman"/>
                <w:b/>
                <w:sz w:val="20"/>
                <w:szCs w:val="20"/>
                <w:lang w:val="sk-SK"/>
              </w:rPr>
            </w:pPr>
            <w:r w:rsidRPr="003C24F9">
              <w:rPr>
                <w:rFonts w:asciiTheme="majorHAnsi" w:hAnsiTheme="majorHAnsi" w:cs="Times New Roman"/>
                <w:b/>
                <w:sz w:val="20"/>
                <w:szCs w:val="20"/>
                <w:lang w:val="sk-SK"/>
              </w:rPr>
              <w:t>„Vyjadrenie záujmu“</w:t>
            </w:r>
          </w:p>
        </w:tc>
        <w:tc>
          <w:tcPr>
            <w:tcW w:w="6120" w:type="dxa"/>
            <w:shd w:val="clear" w:color="auto" w:fill="auto"/>
          </w:tcPr>
          <w:p w14:paraId="76481A02" w14:textId="77777777" w:rsidR="007A25B4" w:rsidRPr="003C24F9" w:rsidRDefault="007A25B4" w:rsidP="007A25B4">
            <w:pPr>
              <w:spacing w:before="20" w:after="120"/>
              <w:jc w:val="both"/>
              <w:rPr>
                <w:rFonts w:asciiTheme="majorHAnsi" w:hAnsiTheme="majorHAnsi" w:cs="Times New Roman"/>
                <w:color w:val="000000"/>
                <w:sz w:val="20"/>
                <w:szCs w:val="20"/>
                <w:lang w:val="sk-SK"/>
              </w:rPr>
            </w:pPr>
            <w:r w:rsidRPr="003C24F9">
              <w:rPr>
                <w:rFonts w:asciiTheme="majorHAnsi" w:hAnsiTheme="majorHAnsi" w:cs="Times New Roman"/>
                <w:color w:val="000000"/>
                <w:sz w:val="20"/>
                <w:szCs w:val="20"/>
                <w:lang w:val="sk-SK"/>
              </w:rPr>
              <w:t xml:space="preserve">rozumie sa návrh podaný Záujemcom ako reakcia na túto Výzvu najneskôr do konečného termínu uvedeného v čl. </w:t>
            </w:r>
            <w:r w:rsidR="00BA551F" w:rsidRPr="003C24F9">
              <w:rPr>
                <w:rFonts w:asciiTheme="majorHAnsi" w:hAnsiTheme="majorHAnsi" w:cs="Times New Roman"/>
                <w:color w:val="000000"/>
                <w:sz w:val="20"/>
                <w:szCs w:val="20"/>
                <w:lang w:val="sk-SK"/>
              </w:rPr>
              <w:t>5</w:t>
            </w:r>
            <w:r w:rsidRPr="003C24F9">
              <w:rPr>
                <w:rFonts w:asciiTheme="majorHAnsi" w:hAnsiTheme="majorHAnsi" w:cs="Times New Roman"/>
                <w:color w:val="000000"/>
                <w:sz w:val="20"/>
                <w:szCs w:val="20"/>
                <w:lang w:val="sk-SK"/>
              </w:rPr>
              <w:t>;</w:t>
            </w:r>
          </w:p>
        </w:tc>
      </w:tr>
      <w:tr w:rsidR="007A25B4" w:rsidRPr="003C24F9" w14:paraId="15F96870" w14:textId="77777777" w:rsidTr="000C1B21">
        <w:tc>
          <w:tcPr>
            <w:tcW w:w="2808" w:type="dxa"/>
            <w:shd w:val="clear" w:color="auto" w:fill="auto"/>
          </w:tcPr>
          <w:p w14:paraId="67AE471F" w14:textId="77777777" w:rsidR="007A25B4" w:rsidRPr="003C24F9" w:rsidRDefault="007A25B4" w:rsidP="007A25B4">
            <w:pPr>
              <w:spacing w:before="20" w:after="120"/>
              <w:rPr>
                <w:rFonts w:asciiTheme="majorHAnsi" w:hAnsiTheme="majorHAnsi" w:cs="Times New Roman"/>
                <w:b/>
                <w:sz w:val="20"/>
                <w:szCs w:val="20"/>
                <w:lang w:val="sk-SK"/>
              </w:rPr>
            </w:pPr>
            <w:r w:rsidRPr="003C24F9">
              <w:rPr>
                <w:rFonts w:asciiTheme="majorHAnsi" w:hAnsiTheme="majorHAnsi" w:cs="Times New Roman"/>
                <w:b/>
                <w:sz w:val="20"/>
                <w:szCs w:val="20"/>
                <w:lang w:val="sk-SK"/>
              </w:rPr>
              <w:t>„Výzva na vyjadrenie záujmu“ alebo „Výzva“</w:t>
            </w:r>
          </w:p>
        </w:tc>
        <w:tc>
          <w:tcPr>
            <w:tcW w:w="6120" w:type="dxa"/>
            <w:shd w:val="clear" w:color="auto" w:fill="auto"/>
          </w:tcPr>
          <w:p w14:paraId="23EB53C5" w14:textId="77777777" w:rsidR="007A25B4" w:rsidRPr="003C24F9" w:rsidRDefault="007A25B4" w:rsidP="007A25B4">
            <w:pPr>
              <w:spacing w:before="20" w:after="120"/>
              <w:jc w:val="both"/>
              <w:rPr>
                <w:rFonts w:asciiTheme="majorHAnsi" w:hAnsiTheme="majorHAnsi" w:cs="Times New Roman"/>
                <w:color w:val="000000"/>
                <w:sz w:val="20"/>
                <w:szCs w:val="20"/>
                <w:lang w:val="sk-SK"/>
              </w:rPr>
            </w:pPr>
            <w:r w:rsidRPr="003C24F9">
              <w:rPr>
                <w:rFonts w:asciiTheme="majorHAnsi" w:hAnsiTheme="majorHAnsi" w:cs="Times New Roman"/>
                <w:color w:val="000000"/>
                <w:sz w:val="20"/>
                <w:szCs w:val="20"/>
                <w:lang w:val="sk-SK"/>
              </w:rPr>
              <w:t>znamená táto Výzva pre malé a stredné podniky na vyjadrenie záujmu o zapojenie sa do Schémy štátnej pomoci na podporu inovatívnych podnikov s obmedzeným prístupom k úverovému financovaniu zdrojmi EŠIF v súvislosti s nákazou COVID-19 – SIH.</w:t>
            </w:r>
          </w:p>
        </w:tc>
      </w:tr>
    </w:tbl>
    <w:p w14:paraId="1C284930" w14:textId="77777777" w:rsidR="001F2DC9" w:rsidRPr="003C24F9" w:rsidRDefault="001F2DC9" w:rsidP="008C6B31">
      <w:pPr>
        <w:spacing w:after="0"/>
        <w:jc w:val="both"/>
        <w:rPr>
          <w:rFonts w:asciiTheme="majorHAnsi" w:hAnsiTheme="majorHAnsi"/>
          <w:sz w:val="20"/>
          <w:szCs w:val="20"/>
          <w:lang w:val="sk-SK"/>
        </w:rPr>
      </w:pPr>
    </w:p>
    <w:p w14:paraId="508C6844" w14:textId="77777777" w:rsidR="00973519" w:rsidRPr="003C24F9" w:rsidRDefault="00A73513" w:rsidP="001860D4">
      <w:pPr>
        <w:pStyle w:val="ListParagraph"/>
        <w:numPr>
          <w:ilvl w:val="3"/>
          <w:numId w:val="1"/>
        </w:numPr>
        <w:spacing w:after="240" w:line="360" w:lineRule="auto"/>
        <w:ind w:left="426" w:hanging="425"/>
        <w:rPr>
          <w:rFonts w:asciiTheme="majorHAnsi" w:hAnsiTheme="majorHAnsi"/>
          <w:b/>
          <w:sz w:val="24"/>
          <w:lang w:val="sk-SK"/>
        </w:rPr>
      </w:pPr>
      <w:r w:rsidRPr="003C24F9">
        <w:rPr>
          <w:rFonts w:asciiTheme="majorHAnsi" w:hAnsiTheme="majorHAnsi"/>
          <w:b/>
          <w:sz w:val="24"/>
          <w:lang w:val="sk-SK"/>
        </w:rPr>
        <w:t xml:space="preserve">Cieľ </w:t>
      </w:r>
      <w:r w:rsidR="00464FB2" w:rsidRPr="003C24F9">
        <w:rPr>
          <w:rFonts w:asciiTheme="majorHAnsi" w:hAnsiTheme="majorHAnsi"/>
          <w:b/>
          <w:sz w:val="24"/>
          <w:lang w:val="sk-SK"/>
        </w:rPr>
        <w:t>Finančného nástroja</w:t>
      </w:r>
    </w:p>
    <w:p w14:paraId="3588CA87" w14:textId="1A32659B" w:rsidR="00A73513" w:rsidRDefault="00A73513" w:rsidP="00A73513">
      <w:pPr>
        <w:spacing w:after="0"/>
        <w:jc w:val="both"/>
        <w:rPr>
          <w:rFonts w:asciiTheme="majorHAnsi" w:hAnsiTheme="majorHAnsi"/>
          <w:sz w:val="20"/>
          <w:szCs w:val="20"/>
          <w:lang w:val="sk-SK"/>
        </w:rPr>
      </w:pPr>
      <w:r w:rsidRPr="003C24F9">
        <w:rPr>
          <w:rFonts w:asciiTheme="majorHAnsi" w:hAnsiTheme="majorHAnsi"/>
          <w:sz w:val="20"/>
          <w:szCs w:val="20"/>
          <w:lang w:val="sk-SK"/>
        </w:rPr>
        <w:t>Cieľom Finančného nástroja je napomôcť inovatívnym MSP</w:t>
      </w:r>
      <w:r w:rsidR="0025124B" w:rsidRPr="003C24F9">
        <w:rPr>
          <w:rFonts w:asciiTheme="majorHAnsi" w:hAnsiTheme="majorHAnsi"/>
          <w:sz w:val="20"/>
          <w:szCs w:val="20"/>
          <w:lang w:val="sk-SK"/>
        </w:rPr>
        <w:t xml:space="preserve"> s obmedzeným prístupom k</w:t>
      </w:r>
      <w:r w:rsidRPr="003C24F9">
        <w:rPr>
          <w:rFonts w:asciiTheme="majorHAnsi" w:hAnsiTheme="majorHAnsi"/>
          <w:sz w:val="20"/>
          <w:szCs w:val="20"/>
          <w:lang w:val="sk-SK"/>
        </w:rPr>
        <w:t xml:space="preserve"> úverovému financovaniu preklenúť nepriaznivé obdobie spôsobené pandémiou COVID-19 za účelom udržania zamestnanosti, urýchlene podporiť finančnú kondíciu, likviditu a peňažný tok podnikov, zabrániť kolapsu podnikateľského prostredia a zachovať strategické a kritické procesy nutné pre zvládnutie šírenia vírusu COVID-19 so zachovaním stability a minimalizácie paniky.</w:t>
      </w:r>
    </w:p>
    <w:p w14:paraId="36065C6B" w14:textId="2D1453BB" w:rsidR="00422A51" w:rsidRDefault="00422A51" w:rsidP="00A73513">
      <w:pPr>
        <w:spacing w:after="0"/>
        <w:jc w:val="both"/>
        <w:rPr>
          <w:rFonts w:asciiTheme="majorHAnsi" w:hAnsiTheme="majorHAnsi"/>
          <w:sz w:val="20"/>
          <w:szCs w:val="20"/>
          <w:lang w:val="sk-SK"/>
        </w:rPr>
      </w:pPr>
    </w:p>
    <w:p w14:paraId="16F938B6" w14:textId="77777777" w:rsidR="002A407D" w:rsidRPr="003C24F9" w:rsidRDefault="00B9235B" w:rsidP="001860D4">
      <w:pPr>
        <w:pStyle w:val="ListParagraph"/>
        <w:numPr>
          <w:ilvl w:val="3"/>
          <w:numId w:val="1"/>
        </w:numPr>
        <w:spacing w:after="240" w:line="360" w:lineRule="auto"/>
        <w:ind w:left="426" w:hanging="425"/>
        <w:rPr>
          <w:rFonts w:asciiTheme="majorHAnsi" w:hAnsiTheme="majorHAnsi"/>
          <w:b/>
          <w:sz w:val="24"/>
          <w:lang w:val="sk-SK"/>
        </w:rPr>
      </w:pPr>
      <w:bookmarkStart w:id="3" w:name="bookmark13"/>
      <w:r w:rsidRPr="003C24F9">
        <w:rPr>
          <w:rFonts w:asciiTheme="majorHAnsi" w:hAnsiTheme="majorHAnsi"/>
          <w:b/>
          <w:sz w:val="24"/>
          <w:lang w:val="sk-SK"/>
        </w:rPr>
        <w:t xml:space="preserve">Popis </w:t>
      </w:r>
      <w:bookmarkEnd w:id="3"/>
      <w:r w:rsidR="009366F1" w:rsidRPr="003C24F9">
        <w:rPr>
          <w:rFonts w:asciiTheme="majorHAnsi" w:hAnsiTheme="majorHAnsi"/>
          <w:b/>
          <w:sz w:val="24"/>
          <w:lang w:val="sk-SK"/>
        </w:rPr>
        <w:t>procesu poskytnutia Finančného nástroja a alokácia prostriedkov</w:t>
      </w:r>
    </w:p>
    <w:p w14:paraId="72016A9E" w14:textId="53C45D24" w:rsidR="00F46D18" w:rsidRPr="003C24F9" w:rsidRDefault="00D8505D" w:rsidP="00B51B6E">
      <w:pPr>
        <w:spacing w:after="0"/>
        <w:jc w:val="both"/>
        <w:rPr>
          <w:rFonts w:asciiTheme="majorHAnsi" w:hAnsiTheme="majorHAnsi"/>
          <w:sz w:val="20"/>
          <w:szCs w:val="20"/>
          <w:lang w:val="sk-SK"/>
        </w:rPr>
      </w:pPr>
      <w:r w:rsidRPr="003C24F9">
        <w:rPr>
          <w:rFonts w:asciiTheme="majorHAnsi" w:hAnsiTheme="majorHAnsi"/>
          <w:sz w:val="20"/>
          <w:szCs w:val="20"/>
          <w:lang w:val="sk-SK"/>
        </w:rPr>
        <w:t xml:space="preserve">Záujemcovia prejavujú svoj záujem v zmysle bodu 5 zaslaním </w:t>
      </w:r>
      <w:r w:rsidR="00F46D18" w:rsidRPr="003C24F9">
        <w:rPr>
          <w:rFonts w:asciiTheme="majorHAnsi" w:hAnsiTheme="majorHAnsi"/>
          <w:sz w:val="20"/>
          <w:szCs w:val="20"/>
          <w:lang w:val="sk-SK"/>
        </w:rPr>
        <w:t xml:space="preserve">vyplnených </w:t>
      </w:r>
      <w:r w:rsidR="00F46D18" w:rsidRPr="00480B7E">
        <w:rPr>
          <w:rFonts w:asciiTheme="majorHAnsi" w:hAnsiTheme="majorHAnsi"/>
          <w:sz w:val="20"/>
          <w:szCs w:val="20"/>
          <w:lang w:val="sk-SK"/>
        </w:rPr>
        <w:t>podkladov</w:t>
      </w:r>
      <w:r w:rsidR="00D054E7" w:rsidRPr="00480B7E">
        <w:rPr>
          <w:rFonts w:asciiTheme="majorHAnsi" w:hAnsiTheme="majorHAnsi"/>
          <w:sz w:val="20"/>
          <w:szCs w:val="20"/>
          <w:lang w:val="sk-SK"/>
        </w:rPr>
        <w:t xml:space="preserve"> z prílohy </w:t>
      </w:r>
      <w:r w:rsidR="009A3AC1" w:rsidRPr="00480B7E">
        <w:rPr>
          <w:rFonts w:asciiTheme="majorHAnsi" w:hAnsiTheme="majorHAnsi"/>
          <w:sz w:val="20"/>
          <w:szCs w:val="20"/>
          <w:lang w:val="sk-SK"/>
        </w:rPr>
        <w:t>č.</w:t>
      </w:r>
      <w:r w:rsidR="00BA551F" w:rsidRPr="00480B7E">
        <w:rPr>
          <w:rFonts w:asciiTheme="majorHAnsi" w:hAnsiTheme="majorHAnsi"/>
          <w:sz w:val="20"/>
          <w:szCs w:val="20"/>
          <w:lang w:val="sk-SK"/>
        </w:rPr>
        <w:t xml:space="preserve"> </w:t>
      </w:r>
      <w:r w:rsidR="00D054E7" w:rsidRPr="00480B7E">
        <w:rPr>
          <w:rFonts w:asciiTheme="majorHAnsi" w:hAnsiTheme="majorHAnsi"/>
          <w:sz w:val="20"/>
          <w:szCs w:val="20"/>
          <w:lang w:val="sk-SK"/>
        </w:rPr>
        <w:t>1</w:t>
      </w:r>
      <w:r w:rsidR="00F46D18" w:rsidRPr="00480B7E">
        <w:rPr>
          <w:rFonts w:asciiTheme="majorHAnsi" w:hAnsiTheme="majorHAnsi"/>
          <w:sz w:val="20"/>
          <w:szCs w:val="20"/>
          <w:lang w:val="sk-SK"/>
        </w:rPr>
        <w:t xml:space="preserve"> a prílohy č.</w:t>
      </w:r>
      <w:r w:rsidR="00BA551F" w:rsidRPr="00480B7E">
        <w:rPr>
          <w:rFonts w:asciiTheme="majorHAnsi" w:hAnsiTheme="majorHAnsi"/>
          <w:sz w:val="20"/>
          <w:szCs w:val="20"/>
          <w:lang w:val="sk-SK"/>
        </w:rPr>
        <w:t xml:space="preserve"> </w:t>
      </w:r>
      <w:r w:rsidR="00F46D18" w:rsidRPr="00480B7E">
        <w:rPr>
          <w:rFonts w:asciiTheme="majorHAnsi" w:hAnsiTheme="majorHAnsi"/>
          <w:sz w:val="20"/>
          <w:szCs w:val="20"/>
          <w:lang w:val="sk-SK"/>
        </w:rPr>
        <w:t>2</w:t>
      </w:r>
      <w:r w:rsidRPr="003C24F9">
        <w:rPr>
          <w:rFonts w:asciiTheme="majorHAnsi" w:hAnsiTheme="majorHAnsi"/>
          <w:sz w:val="20"/>
          <w:szCs w:val="20"/>
          <w:lang w:val="sk-SK"/>
        </w:rPr>
        <w:t xml:space="preserve"> na adresu </w:t>
      </w:r>
      <w:hyperlink r:id="rId15" w:history="1">
        <w:r w:rsidR="009F798B">
          <w:rPr>
            <w:rStyle w:val="Hyperlink"/>
            <w:rFonts w:asciiTheme="majorHAnsi" w:hAnsiTheme="majorHAnsi"/>
            <w:sz w:val="20"/>
            <w:szCs w:val="20"/>
            <w:lang w:val="sk-SK"/>
          </w:rPr>
          <w:t>SIHAK</w:t>
        </w:r>
        <w:r w:rsidR="009F798B" w:rsidRPr="003C24F9">
          <w:rPr>
            <w:rStyle w:val="Hyperlink"/>
            <w:rFonts w:asciiTheme="majorHAnsi" w:hAnsiTheme="majorHAnsi"/>
            <w:sz w:val="20"/>
            <w:szCs w:val="20"/>
            <w:lang w:val="sk-SK"/>
          </w:rPr>
          <w:t>@sih.sk</w:t>
        </w:r>
      </w:hyperlink>
      <w:r w:rsidR="00E14E36" w:rsidRPr="003C24F9">
        <w:rPr>
          <w:rStyle w:val="Hyperlink"/>
          <w:rFonts w:asciiTheme="majorHAnsi" w:hAnsiTheme="majorHAnsi"/>
          <w:sz w:val="20"/>
          <w:szCs w:val="20"/>
          <w:lang w:val="sk-SK"/>
        </w:rPr>
        <w:t xml:space="preserve"> </w:t>
      </w:r>
      <w:r w:rsidR="007C00CE" w:rsidRPr="003C24F9">
        <w:rPr>
          <w:rFonts w:asciiTheme="majorHAnsi" w:hAnsiTheme="majorHAnsi"/>
          <w:sz w:val="20"/>
          <w:szCs w:val="20"/>
          <w:lang w:val="sk-SK"/>
        </w:rPr>
        <w:t>.</w:t>
      </w:r>
      <w:r w:rsidR="00220970" w:rsidRPr="003C24F9">
        <w:rPr>
          <w:rFonts w:asciiTheme="majorHAnsi" w:hAnsiTheme="majorHAnsi"/>
          <w:sz w:val="20"/>
          <w:szCs w:val="20"/>
          <w:lang w:val="sk-SK"/>
        </w:rPr>
        <w:t xml:space="preserve"> Záujemca</w:t>
      </w:r>
      <w:r w:rsidR="001867B0" w:rsidRPr="003C24F9">
        <w:rPr>
          <w:rFonts w:asciiTheme="majorHAnsi" w:hAnsiTheme="majorHAnsi"/>
          <w:sz w:val="20"/>
          <w:szCs w:val="20"/>
          <w:lang w:val="sk-SK"/>
        </w:rPr>
        <w:t xml:space="preserve"> </w:t>
      </w:r>
      <w:r w:rsidR="000105C9" w:rsidRPr="003C24F9">
        <w:rPr>
          <w:rFonts w:asciiTheme="majorHAnsi" w:hAnsiTheme="majorHAnsi"/>
          <w:sz w:val="20"/>
          <w:szCs w:val="20"/>
          <w:lang w:val="sk-SK"/>
        </w:rPr>
        <w:t>v Prílohe č.</w:t>
      </w:r>
      <w:r w:rsidR="00BA551F" w:rsidRPr="003C24F9">
        <w:rPr>
          <w:rFonts w:asciiTheme="majorHAnsi" w:hAnsiTheme="majorHAnsi"/>
          <w:sz w:val="20"/>
          <w:szCs w:val="20"/>
          <w:lang w:val="sk-SK"/>
        </w:rPr>
        <w:t xml:space="preserve"> </w:t>
      </w:r>
      <w:r w:rsidR="000105C9" w:rsidRPr="003C24F9">
        <w:rPr>
          <w:rFonts w:asciiTheme="majorHAnsi" w:hAnsiTheme="majorHAnsi"/>
          <w:sz w:val="20"/>
          <w:szCs w:val="20"/>
          <w:lang w:val="sk-SK"/>
        </w:rPr>
        <w:t>1 uvedie</w:t>
      </w:r>
      <w:r w:rsidR="00D46F4F" w:rsidRPr="003C24F9">
        <w:rPr>
          <w:rFonts w:asciiTheme="majorHAnsi" w:hAnsiTheme="majorHAnsi"/>
          <w:sz w:val="20"/>
          <w:szCs w:val="20"/>
          <w:lang w:val="sk-SK"/>
        </w:rPr>
        <w:t xml:space="preserve"> </w:t>
      </w:r>
      <w:r w:rsidR="001867B0" w:rsidRPr="003C24F9">
        <w:rPr>
          <w:rFonts w:asciiTheme="majorHAnsi" w:hAnsiTheme="majorHAnsi"/>
          <w:sz w:val="20"/>
          <w:szCs w:val="20"/>
          <w:lang w:val="sk-SK"/>
        </w:rPr>
        <w:t>indikatívnu výšku úveru</w:t>
      </w:r>
      <w:r w:rsidR="000105C9" w:rsidRPr="003C24F9">
        <w:rPr>
          <w:rFonts w:asciiTheme="majorHAnsi" w:hAnsiTheme="majorHAnsi"/>
          <w:sz w:val="20"/>
          <w:szCs w:val="20"/>
          <w:lang w:val="sk-SK"/>
        </w:rPr>
        <w:t xml:space="preserve"> a lehotu splatnosti</w:t>
      </w:r>
      <w:r w:rsidR="001867B0" w:rsidRPr="003C24F9">
        <w:rPr>
          <w:rFonts w:asciiTheme="majorHAnsi" w:hAnsiTheme="majorHAnsi"/>
          <w:sz w:val="20"/>
          <w:szCs w:val="20"/>
          <w:lang w:val="sk-SK"/>
        </w:rPr>
        <w:t xml:space="preserve">, o ktorú má záujem, </w:t>
      </w:r>
      <w:r w:rsidR="00D46F4F" w:rsidRPr="003C24F9">
        <w:rPr>
          <w:rFonts w:asciiTheme="majorHAnsi" w:hAnsiTheme="majorHAnsi"/>
          <w:sz w:val="20"/>
          <w:szCs w:val="20"/>
          <w:lang w:val="sk-SK"/>
        </w:rPr>
        <w:t xml:space="preserve">čím zároveň preukáže, že spĺňa </w:t>
      </w:r>
      <w:r w:rsidR="00220970" w:rsidRPr="003C24F9">
        <w:rPr>
          <w:rFonts w:asciiTheme="majorHAnsi" w:hAnsiTheme="majorHAnsi"/>
          <w:sz w:val="20"/>
          <w:szCs w:val="20"/>
          <w:lang w:val="sk-SK"/>
        </w:rPr>
        <w:t>podmienku minimálnej výšky úveru 200 tis. EUR</w:t>
      </w:r>
      <w:r w:rsidR="00D46F4F" w:rsidRPr="003C24F9">
        <w:rPr>
          <w:rFonts w:asciiTheme="majorHAnsi" w:hAnsiTheme="majorHAnsi"/>
          <w:sz w:val="20"/>
          <w:szCs w:val="20"/>
          <w:lang w:val="sk-SK"/>
        </w:rPr>
        <w:t xml:space="preserve">. </w:t>
      </w:r>
      <w:r w:rsidR="001B0E61">
        <w:rPr>
          <w:rFonts w:asciiTheme="majorHAnsi" w:hAnsiTheme="majorHAnsi"/>
          <w:sz w:val="20"/>
          <w:szCs w:val="20"/>
          <w:lang w:val="sk-SK"/>
        </w:rPr>
        <w:t>Maximálna výška úveru</w:t>
      </w:r>
      <w:r w:rsidR="00B9618A">
        <w:rPr>
          <w:rFonts w:asciiTheme="majorHAnsi" w:hAnsiTheme="majorHAnsi"/>
          <w:sz w:val="20"/>
          <w:szCs w:val="20"/>
          <w:lang w:val="sk-SK"/>
        </w:rPr>
        <w:t xml:space="preserve"> sa</w:t>
      </w:r>
      <w:r w:rsidR="000105C9" w:rsidRPr="003C24F9">
        <w:rPr>
          <w:rFonts w:asciiTheme="majorHAnsi" w:hAnsiTheme="majorHAnsi"/>
          <w:sz w:val="20"/>
          <w:szCs w:val="20"/>
          <w:lang w:val="sk-SK"/>
        </w:rPr>
        <w:t xml:space="preserve"> v zmysle Schémy stanoví</w:t>
      </w:r>
      <w:r w:rsidR="000404FF">
        <w:rPr>
          <w:rFonts w:asciiTheme="majorHAnsi" w:hAnsiTheme="majorHAnsi"/>
          <w:sz w:val="20"/>
          <w:szCs w:val="20"/>
          <w:lang w:val="sk-SK"/>
        </w:rPr>
        <w:t xml:space="preserve"> </w:t>
      </w:r>
      <w:r w:rsidR="000105C9" w:rsidRPr="003C24F9">
        <w:rPr>
          <w:rFonts w:asciiTheme="majorHAnsi" w:hAnsiTheme="majorHAnsi"/>
          <w:sz w:val="20"/>
          <w:szCs w:val="20"/>
          <w:lang w:val="sk-SK"/>
        </w:rPr>
        <w:t>nasledovným spôsobom</w:t>
      </w:r>
      <w:r w:rsidR="000404FF">
        <w:rPr>
          <w:rFonts w:asciiTheme="majorHAnsi" w:hAnsiTheme="majorHAnsi"/>
          <w:sz w:val="20"/>
          <w:szCs w:val="20"/>
          <w:lang w:val="sk-SK"/>
        </w:rPr>
        <w:t xml:space="preserve"> </w:t>
      </w:r>
      <w:r w:rsidR="00944CA1">
        <w:rPr>
          <w:rFonts w:asciiTheme="majorHAnsi" w:hAnsiTheme="majorHAnsi"/>
          <w:sz w:val="20"/>
          <w:szCs w:val="20"/>
          <w:lang w:val="sk-SK"/>
        </w:rPr>
        <w:t>(</w:t>
      </w:r>
      <w:r w:rsidR="000404FF">
        <w:rPr>
          <w:rFonts w:asciiTheme="majorHAnsi" w:hAnsiTheme="majorHAnsi"/>
          <w:sz w:val="20"/>
          <w:szCs w:val="20"/>
          <w:lang w:val="sk-SK"/>
        </w:rPr>
        <w:t>podľa toho, ktorá hodnota je vyššia</w:t>
      </w:r>
      <w:r w:rsidR="00944CA1">
        <w:rPr>
          <w:rFonts w:asciiTheme="majorHAnsi" w:hAnsiTheme="majorHAnsi"/>
          <w:sz w:val="20"/>
          <w:szCs w:val="20"/>
          <w:lang w:val="sk-SK"/>
        </w:rPr>
        <w:t>)</w:t>
      </w:r>
      <w:r w:rsidR="000105C9" w:rsidRPr="003C24F9">
        <w:rPr>
          <w:rFonts w:asciiTheme="majorHAnsi" w:hAnsiTheme="majorHAnsi"/>
          <w:sz w:val="20"/>
          <w:szCs w:val="20"/>
          <w:lang w:val="sk-SK"/>
        </w:rPr>
        <w:t>:</w:t>
      </w:r>
    </w:p>
    <w:p w14:paraId="3B641AB2" w14:textId="77777777" w:rsidR="00F46D18" w:rsidRPr="003C24F9" w:rsidRDefault="00F46D18" w:rsidP="00B51B6E">
      <w:pPr>
        <w:spacing w:after="0"/>
        <w:jc w:val="both"/>
        <w:rPr>
          <w:rFonts w:asciiTheme="majorHAnsi" w:hAnsiTheme="majorHAnsi"/>
          <w:sz w:val="20"/>
          <w:szCs w:val="20"/>
          <w:lang w:val="sk-SK"/>
        </w:rPr>
      </w:pPr>
    </w:p>
    <w:p w14:paraId="26A2BBD8" w14:textId="36910AA5" w:rsidR="000404FF" w:rsidRDefault="001867B0" w:rsidP="00404283">
      <w:pPr>
        <w:pStyle w:val="ListParagraph"/>
        <w:numPr>
          <w:ilvl w:val="0"/>
          <w:numId w:val="29"/>
        </w:numPr>
        <w:spacing w:after="60"/>
        <w:ind w:left="1003" w:hanging="357"/>
        <w:jc w:val="both"/>
        <w:rPr>
          <w:rFonts w:ascii="Calibri Light" w:hAnsi="Calibri Light" w:cs="Calibri Light"/>
          <w:sz w:val="20"/>
          <w:szCs w:val="20"/>
          <w:lang w:val="sk-SK"/>
        </w:rPr>
      </w:pPr>
      <w:r w:rsidRPr="003C24F9">
        <w:rPr>
          <w:rFonts w:ascii="Calibri Light" w:hAnsi="Calibri Light" w:cs="Calibri Light"/>
          <w:sz w:val="20"/>
          <w:szCs w:val="20"/>
          <w:lang w:val="sk-SK"/>
        </w:rPr>
        <w:t xml:space="preserve">1x tržby Záujemcu za rok 2019 alebo </w:t>
      </w:r>
      <w:r w:rsidR="00001835" w:rsidRPr="00001835">
        <w:rPr>
          <w:rFonts w:ascii="Calibri Light" w:hAnsi="Calibri Light" w:cs="Calibri Light"/>
          <w:sz w:val="20"/>
          <w:szCs w:val="20"/>
          <w:lang w:val="sk-SK"/>
        </w:rPr>
        <w:t xml:space="preserve">1x tržby </w:t>
      </w:r>
      <w:r w:rsidR="00001835">
        <w:rPr>
          <w:rFonts w:ascii="Calibri Light" w:hAnsi="Calibri Light" w:cs="Calibri Light"/>
          <w:sz w:val="20"/>
          <w:szCs w:val="20"/>
          <w:lang w:val="sk-SK"/>
        </w:rPr>
        <w:t>Záujemcu</w:t>
      </w:r>
      <w:r w:rsidR="00001835" w:rsidRPr="00001835">
        <w:rPr>
          <w:rFonts w:ascii="Calibri Light" w:hAnsi="Calibri Light" w:cs="Calibri Light"/>
          <w:sz w:val="20"/>
          <w:szCs w:val="20"/>
          <w:lang w:val="sk-SK"/>
        </w:rPr>
        <w:t xml:space="preserve"> za rok 2020</w:t>
      </w:r>
      <w:r w:rsidR="000404FF">
        <w:rPr>
          <w:rFonts w:ascii="Calibri Light" w:hAnsi="Calibri Light" w:cs="Calibri Light"/>
          <w:sz w:val="20"/>
          <w:szCs w:val="20"/>
          <w:lang w:val="sk-SK"/>
        </w:rPr>
        <w:t>; alebo</w:t>
      </w:r>
    </w:p>
    <w:p w14:paraId="0A60FCB4" w14:textId="7AA74383" w:rsidR="001867B0" w:rsidRPr="003C24F9" w:rsidRDefault="001867B0" w:rsidP="00944CA1">
      <w:pPr>
        <w:pStyle w:val="ListParagraph"/>
        <w:spacing w:after="60"/>
        <w:ind w:left="1003"/>
        <w:jc w:val="both"/>
        <w:rPr>
          <w:rFonts w:ascii="Calibri Light" w:hAnsi="Calibri Light" w:cs="Calibri Light"/>
          <w:sz w:val="20"/>
          <w:szCs w:val="20"/>
          <w:lang w:val="sk-SK"/>
        </w:rPr>
      </w:pPr>
    </w:p>
    <w:p w14:paraId="45CB374B" w14:textId="62128BA1" w:rsidR="00E14E36" w:rsidRPr="003C24F9" w:rsidRDefault="001867B0" w:rsidP="001867B0">
      <w:pPr>
        <w:pStyle w:val="ListParagraph"/>
        <w:numPr>
          <w:ilvl w:val="0"/>
          <w:numId w:val="29"/>
        </w:numPr>
        <w:spacing w:after="60"/>
        <w:jc w:val="both"/>
        <w:rPr>
          <w:rFonts w:ascii="Calibri Light" w:hAnsi="Calibri Light" w:cs="Calibri Light"/>
          <w:sz w:val="20"/>
          <w:szCs w:val="20"/>
          <w:lang w:val="sk-SK"/>
        </w:rPr>
      </w:pPr>
      <w:r w:rsidRPr="003C24F9">
        <w:rPr>
          <w:rFonts w:ascii="Calibri Light" w:hAnsi="Calibri Light" w:cs="Calibri Light"/>
          <w:sz w:val="20"/>
          <w:szCs w:val="20"/>
          <w:lang w:val="sk-SK"/>
        </w:rPr>
        <w:t>2x osobné náklady Záujemcu za rok 2019 alebo</w:t>
      </w:r>
      <w:r w:rsidR="00585206">
        <w:rPr>
          <w:rFonts w:ascii="Calibri Light" w:hAnsi="Calibri Light" w:cs="Calibri Light"/>
          <w:sz w:val="20"/>
          <w:szCs w:val="20"/>
          <w:lang w:val="sk-SK"/>
        </w:rPr>
        <w:t xml:space="preserve"> </w:t>
      </w:r>
      <w:r w:rsidR="00001835">
        <w:rPr>
          <w:rFonts w:ascii="Calibri Light" w:hAnsi="Calibri Light" w:cs="Calibri Light"/>
          <w:sz w:val="20"/>
          <w:szCs w:val="20"/>
          <w:lang w:val="sk-SK"/>
        </w:rPr>
        <w:t>2x osobné náklady Záujemcu za rok 2020</w:t>
      </w:r>
      <w:r w:rsidR="000105C9" w:rsidRPr="003C24F9">
        <w:rPr>
          <w:rFonts w:ascii="Calibri Light" w:hAnsi="Calibri Light" w:cs="Calibri Light"/>
          <w:sz w:val="20"/>
          <w:szCs w:val="20"/>
          <w:lang w:val="sk-SK"/>
        </w:rPr>
        <w:t>.</w:t>
      </w:r>
    </w:p>
    <w:p w14:paraId="2015110A" w14:textId="77777777" w:rsidR="006624D5" w:rsidRPr="003C24F9" w:rsidRDefault="006624D5" w:rsidP="00B51B6E">
      <w:pPr>
        <w:spacing w:after="0"/>
        <w:jc w:val="both"/>
        <w:rPr>
          <w:rFonts w:asciiTheme="majorHAnsi" w:hAnsiTheme="majorHAnsi"/>
          <w:sz w:val="20"/>
          <w:szCs w:val="20"/>
          <w:lang w:val="sk-SK"/>
        </w:rPr>
      </w:pPr>
    </w:p>
    <w:p w14:paraId="633B6979" w14:textId="7C837A39" w:rsidR="00F46D18" w:rsidRPr="003C24F9" w:rsidRDefault="000105C9" w:rsidP="00B51B6E">
      <w:pPr>
        <w:spacing w:after="0"/>
        <w:jc w:val="both"/>
        <w:rPr>
          <w:rFonts w:asciiTheme="majorHAnsi" w:hAnsiTheme="majorHAnsi"/>
          <w:sz w:val="20"/>
          <w:szCs w:val="20"/>
          <w:lang w:val="sk-SK"/>
        </w:rPr>
      </w:pPr>
      <w:r w:rsidRPr="003C24F9">
        <w:rPr>
          <w:rFonts w:asciiTheme="majorHAnsi" w:hAnsiTheme="majorHAnsi"/>
          <w:sz w:val="20"/>
          <w:szCs w:val="20"/>
          <w:lang w:val="sk-SK"/>
        </w:rPr>
        <w:t>Maximálna výška úveru je 645 tis. EUR v prípade 36</w:t>
      </w:r>
      <w:r w:rsidR="006624D5" w:rsidRPr="003C24F9">
        <w:rPr>
          <w:rFonts w:asciiTheme="majorHAnsi" w:hAnsiTheme="majorHAnsi"/>
          <w:sz w:val="20"/>
          <w:szCs w:val="20"/>
          <w:lang w:val="sk-SK"/>
        </w:rPr>
        <w:t xml:space="preserve">-mesačnej splatnosti </w:t>
      </w:r>
      <w:r w:rsidRPr="003C24F9">
        <w:rPr>
          <w:rFonts w:asciiTheme="majorHAnsi" w:hAnsiTheme="majorHAnsi"/>
          <w:sz w:val="20"/>
          <w:szCs w:val="20"/>
          <w:lang w:val="sk-SK"/>
        </w:rPr>
        <w:t>a</w:t>
      </w:r>
      <w:r w:rsidR="006624D5" w:rsidRPr="003C24F9">
        <w:rPr>
          <w:rFonts w:asciiTheme="majorHAnsi" w:hAnsiTheme="majorHAnsi"/>
          <w:sz w:val="20"/>
          <w:szCs w:val="20"/>
          <w:lang w:val="sk-SK"/>
        </w:rPr>
        <w:t> 714 tis. EUR v prípade 18-mesačnej splatnosti</w:t>
      </w:r>
      <w:r w:rsidR="001B0E61">
        <w:rPr>
          <w:rFonts w:asciiTheme="majorHAnsi" w:hAnsiTheme="majorHAnsi"/>
          <w:sz w:val="20"/>
          <w:szCs w:val="20"/>
          <w:lang w:val="sk-SK"/>
        </w:rPr>
        <w:t>, pričom finálna výska úveru podlieha schváleniu SIH</w:t>
      </w:r>
      <w:r w:rsidR="006624D5" w:rsidRPr="003C24F9">
        <w:rPr>
          <w:rFonts w:asciiTheme="majorHAnsi" w:hAnsiTheme="majorHAnsi"/>
          <w:sz w:val="20"/>
          <w:szCs w:val="20"/>
          <w:lang w:val="sk-SK"/>
        </w:rPr>
        <w:t>. Výpočet Záujemca podloží</w:t>
      </w:r>
      <w:r w:rsidR="00C67C88" w:rsidRPr="003C24F9">
        <w:rPr>
          <w:rFonts w:asciiTheme="majorHAnsi" w:hAnsiTheme="majorHAnsi"/>
          <w:sz w:val="20"/>
          <w:szCs w:val="20"/>
          <w:lang w:val="sk-SK"/>
        </w:rPr>
        <w:t xml:space="preserve"> výpočet</w:t>
      </w:r>
      <w:r w:rsidR="006624D5" w:rsidRPr="003C24F9">
        <w:rPr>
          <w:rFonts w:asciiTheme="majorHAnsi" w:hAnsiTheme="majorHAnsi"/>
          <w:sz w:val="20"/>
          <w:szCs w:val="20"/>
          <w:lang w:val="sk-SK"/>
        </w:rPr>
        <w:t xml:space="preserve"> priložením finančných výkazov za rok 2019 alebo finančných výkazov za rok 2020. V prípade účtovného obdobia, ktoré nezodpovedá kalendárnemu roku 2019</w:t>
      </w:r>
      <w:r w:rsidR="003A5D2E">
        <w:rPr>
          <w:rFonts w:asciiTheme="majorHAnsi" w:hAnsiTheme="majorHAnsi"/>
          <w:sz w:val="20"/>
          <w:szCs w:val="20"/>
          <w:lang w:val="sk-SK"/>
        </w:rPr>
        <w:t xml:space="preserve"> alebo 2020</w:t>
      </w:r>
      <w:r w:rsidR="006624D5" w:rsidRPr="003C24F9">
        <w:rPr>
          <w:rFonts w:asciiTheme="majorHAnsi" w:hAnsiTheme="majorHAnsi"/>
          <w:sz w:val="20"/>
          <w:szCs w:val="20"/>
          <w:lang w:val="sk-SK"/>
        </w:rPr>
        <w:t>, použije Záujemca také účtovné obdobie, ktoré obsahuje aspoň 6 mesiacov kalendárneho roka 2019</w:t>
      </w:r>
      <w:r w:rsidR="003A5D2E">
        <w:rPr>
          <w:rFonts w:asciiTheme="majorHAnsi" w:hAnsiTheme="majorHAnsi"/>
          <w:sz w:val="20"/>
          <w:szCs w:val="20"/>
          <w:lang w:val="sk-SK"/>
        </w:rPr>
        <w:t xml:space="preserve"> alebo 2020</w:t>
      </w:r>
      <w:r w:rsidR="006624D5" w:rsidRPr="003C24F9">
        <w:rPr>
          <w:rFonts w:asciiTheme="majorHAnsi" w:hAnsiTheme="majorHAnsi"/>
          <w:sz w:val="20"/>
          <w:szCs w:val="20"/>
          <w:lang w:val="sk-SK"/>
        </w:rPr>
        <w:t>.</w:t>
      </w:r>
      <w:r w:rsidR="002545E5" w:rsidRPr="003C24F9">
        <w:rPr>
          <w:rFonts w:asciiTheme="majorHAnsi" w:hAnsiTheme="majorHAnsi"/>
          <w:sz w:val="20"/>
          <w:szCs w:val="20"/>
          <w:lang w:val="sk-SK"/>
        </w:rPr>
        <w:t xml:space="preserve"> Tržby alebo osobné náklady musia byť v plnej miere viazané na inovatívny produkt alebo službu</w:t>
      </w:r>
      <w:r w:rsidR="00944CA1">
        <w:rPr>
          <w:rFonts w:asciiTheme="majorHAnsi" w:hAnsiTheme="majorHAnsi"/>
          <w:sz w:val="20"/>
          <w:szCs w:val="20"/>
          <w:lang w:val="sk-SK"/>
        </w:rPr>
        <w:t>, musia byť dosiahnuté na trhovom princípe</w:t>
      </w:r>
      <w:r w:rsidR="002545E5" w:rsidRPr="003C24F9">
        <w:rPr>
          <w:rFonts w:asciiTheme="majorHAnsi" w:hAnsiTheme="majorHAnsi"/>
          <w:sz w:val="20"/>
          <w:szCs w:val="20"/>
          <w:lang w:val="sk-SK"/>
        </w:rPr>
        <w:t xml:space="preserve"> a nemôžu zahŕňať iné </w:t>
      </w:r>
      <w:r w:rsidR="000D221B" w:rsidRPr="003C24F9">
        <w:rPr>
          <w:rFonts w:asciiTheme="majorHAnsi" w:hAnsiTheme="majorHAnsi"/>
          <w:sz w:val="20"/>
          <w:szCs w:val="20"/>
          <w:lang w:val="sk-SK"/>
        </w:rPr>
        <w:t xml:space="preserve">historické </w:t>
      </w:r>
      <w:r w:rsidR="002545E5" w:rsidRPr="003C24F9">
        <w:rPr>
          <w:rFonts w:asciiTheme="majorHAnsi" w:hAnsiTheme="majorHAnsi"/>
          <w:sz w:val="20"/>
          <w:szCs w:val="20"/>
          <w:lang w:val="sk-SK"/>
        </w:rPr>
        <w:t>aktivity</w:t>
      </w:r>
      <w:r w:rsidR="00F66E9D">
        <w:rPr>
          <w:rFonts w:asciiTheme="majorHAnsi" w:hAnsiTheme="majorHAnsi"/>
          <w:sz w:val="20"/>
          <w:szCs w:val="20"/>
          <w:lang w:val="sk-SK"/>
        </w:rPr>
        <w:t xml:space="preserve"> alebo jednorazové obchody mimo základných aktivít Záujemcu</w:t>
      </w:r>
      <w:r w:rsidR="000D221B" w:rsidRPr="003C24F9">
        <w:rPr>
          <w:rFonts w:asciiTheme="majorHAnsi" w:hAnsiTheme="majorHAnsi"/>
          <w:sz w:val="20"/>
          <w:szCs w:val="20"/>
          <w:lang w:val="sk-SK"/>
        </w:rPr>
        <w:t>.</w:t>
      </w:r>
      <w:r w:rsidR="002545E5" w:rsidRPr="003C24F9">
        <w:rPr>
          <w:rFonts w:asciiTheme="majorHAnsi" w:hAnsiTheme="majorHAnsi"/>
          <w:sz w:val="20"/>
          <w:szCs w:val="20"/>
          <w:lang w:val="sk-SK"/>
        </w:rPr>
        <w:t xml:space="preserve"> </w:t>
      </w:r>
    </w:p>
    <w:p w14:paraId="794A33AD" w14:textId="77777777" w:rsidR="00F46D18" w:rsidRPr="003C24F9" w:rsidRDefault="00F46D18" w:rsidP="00B51B6E">
      <w:pPr>
        <w:spacing w:after="0"/>
        <w:jc w:val="both"/>
        <w:rPr>
          <w:rFonts w:asciiTheme="majorHAnsi" w:hAnsiTheme="majorHAnsi"/>
          <w:sz w:val="20"/>
          <w:szCs w:val="20"/>
          <w:lang w:val="sk-SK"/>
        </w:rPr>
      </w:pPr>
    </w:p>
    <w:p w14:paraId="2EAD6331" w14:textId="77777777" w:rsidR="00AE6CCC" w:rsidRPr="003C24F9" w:rsidRDefault="007C00CE" w:rsidP="00B51B6E">
      <w:pPr>
        <w:spacing w:after="0"/>
        <w:jc w:val="both"/>
        <w:rPr>
          <w:rFonts w:asciiTheme="majorHAnsi" w:hAnsiTheme="majorHAnsi"/>
          <w:sz w:val="20"/>
          <w:szCs w:val="20"/>
          <w:lang w:val="sk-SK"/>
        </w:rPr>
      </w:pPr>
      <w:r w:rsidRPr="003C24F9">
        <w:rPr>
          <w:rFonts w:asciiTheme="majorHAnsi" w:hAnsiTheme="majorHAnsi"/>
          <w:sz w:val="20"/>
          <w:szCs w:val="20"/>
          <w:lang w:val="sk-SK"/>
        </w:rPr>
        <w:t xml:space="preserve">Po prejavení záujmu SIH vykoná úvodné posúdenie s ohľadom </w:t>
      </w:r>
      <w:r w:rsidR="00F66E9D">
        <w:rPr>
          <w:rFonts w:asciiTheme="majorHAnsi" w:hAnsiTheme="majorHAnsi"/>
          <w:sz w:val="20"/>
          <w:szCs w:val="20"/>
          <w:lang w:val="sk-SK"/>
        </w:rPr>
        <w:t xml:space="preserve">na </w:t>
      </w:r>
      <w:r w:rsidR="004C032E" w:rsidRPr="003C24F9">
        <w:rPr>
          <w:rFonts w:asciiTheme="majorHAnsi" w:hAnsiTheme="majorHAnsi"/>
          <w:sz w:val="20"/>
          <w:szCs w:val="20"/>
          <w:lang w:val="sk-SK"/>
        </w:rPr>
        <w:t>inovatívny</w:t>
      </w:r>
      <w:r w:rsidR="00AE6CCC" w:rsidRPr="003C24F9">
        <w:rPr>
          <w:rFonts w:asciiTheme="majorHAnsi" w:hAnsiTheme="majorHAnsi"/>
          <w:sz w:val="20"/>
          <w:szCs w:val="20"/>
          <w:lang w:val="sk-SK"/>
        </w:rPr>
        <w:t xml:space="preserve"> profil Záujemcu</w:t>
      </w:r>
      <w:r w:rsidRPr="003C24F9">
        <w:rPr>
          <w:rFonts w:asciiTheme="majorHAnsi" w:hAnsiTheme="majorHAnsi"/>
          <w:sz w:val="20"/>
          <w:szCs w:val="20"/>
          <w:lang w:val="sk-SK"/>
        </w:rPr>
        <w:t xml:space="preserve"> a</w:t>
      </w:r>
      <w:r w:rsidR="00AE6CCC" w:rsidRPr="003C24F9">
        <w:rPr>
          <w:rFonts w:asciiTheme="majorHAnsi" w:hAnsiTheme="majorHAnsi"/>
          <w:sz w:val="20"/>
          <w:szCs w:val="20"/>
          <w:lang w:val="sk-SK"/>
        </w:rPr>
        <w:t> indikovanú výšku úveru</w:t>
      </w:r>
      <w:r w:rsidRPr="003C24F9">
        <w:rPr>
          <w:rFonts w:asciiTheme="majorHAnsi" w:hAnsiTheme="majorHAnsi"/>
          <w:sz w:val="20"/>
          <w:szCs w:val="20"/>
          <w:lang w:val="sk-SK"/>
        </w:rPr>
        <w:t xml:space="preserve"> v zmysle podmienok Schémy</w:t>
      </w:r>
      <w:r w:rsidR="008062A3" w:rsidRPr="003C24F9">
        <w:rPr>
          <w:rFonts w:asciiTheme="majorHAnsi" w:hAnsiTheme="majorHAnsi"/>
          <w:sz w:val="20"/>
          <w:szCs w:val="20"/>
          <w:lang w:val="sk-SK"/>
        </w:rPr>
        <w:t>, pričom výsledok úvodného posúdenia oznámi Záujemcovi.</w:t>
      </w:r>
    </w:p>
    <w:p w14:paraId="4CC325A4" w14:textId="77777777" w:rsidR="00AE6CCC" w:rsidRPr="003C24F9" w:rsidRDefault="00AE6CCC" w:rsidP="00B51B6E">
      <w:pPr>
        <w:spacing w:after="0"/>
        <w:jc w:val="both"/>
        <w:rPr>
          <w:rFonts w:asciiTheme="majorHAnsi" w:hAnsiTheme="majorHAnsi"/>
          <w:sz w:val="20"/>
          <w:szCs w:val="20"/>
          <w:lang w:val="sk-SK"/>
        </w:rPr>
      </w:pPr>
    </w:p>
    <w:p w14:paraId="775A742A" w14:textId="50041284" w:rsidR="00D8505D" w:rsidRPr="00306CC2" w:rsidRDefault="00E27A9D" w:rsidP="003E076C">
      <w:pPr>
        <w:rPr>
          <w:rFonts w:asciiTheme="majorHAnsi" w:hAnsiTheme="majorHAnsi" w:cstheme="majorHAnsi"/>
          <w:sz w:val="20"/>
          <w:szCs w:val="20"/>
          <w:lang w:val="sk-SK"/>
        </w:rPr>
      </w:pPr>
      <w:r w:rsidRPr="003E076C">
        <w:rPr>
          <w:rFonts w:asciiTheme="majorHAnsi" w:hAnsiTheme="majorHAnsi"/>
          <w:sz w:val="20"/>
          <w:szCs w:val="20"/>
          <w:lang w:val="sk-SK"/>
        </w:rPr>
        <w:t>Následný Hodnotiaci proces bude pozostávať z</w:t>
      </w:r>
      <w:r w:rsidR="003E076C" w:rsidRPr="00306CC2">
        <w:rPr>
          <w:sz w:val="20"/>
          <w:szCs w:val="20"/>
          <w:lang w:val="sk-SK"/>
        </w:rPr>
        <w:t xml:space="preserve"> </w:t>
      </w:r>
      <w:r w:rsidR="003E076C" w:rsidRPr="00306CC2">
        <w:rPr>
          <w:rFonts w:asciiTheme="majorHAnsi" w:hAnsiTheme="majorHAnsi" w:cstheme="majorHAnsi"/>
          <w:sz w:val="20"/>
          <w:szCs w:val="20"/>
          <w:lang w:val="sk-SK"/>
        </w:rPr>
        <w:t>a</w:t>
      </w:r>
      <w:r w:rsidR="00304FFD" w:rsidRPr="00306CC2">
        <w:rPr>
          <w:rFonts w:asciiTheme="majorHAnsi" w:hAnsiTheme="majorHAnsi" w:cstheme="majorHAnsi"/>
          <w:sz w:val="20"/>
          <w:szCs w:val="20"/>
          <w:lang w:val="sk-SK"/>
        </w:rPr>
        <w:t>nal</w:t>
      </w:r>
      <w:r w:rsidR="00500667" w:rsidRPr="00306CC2">
        <w:rPr>
          <w:rFonts w:asciiTheme="majorHAnsi" w:hAnsiTheme="majorHAnsi" w:cstheme="majorHAnsi"/>
          <w:sz w:val="20"/>
          <w:szCs w:val="20"/>
          <w:lang w:val="sk-SK"/>
        </w:rPr>
        <w:t>ýzy</w:t>
      </w:r>
      <w:r w:rsidRPr="00306CC2">
        <w:rPr>
          <w:rFonts w:asciiTheme="majorHAnsi" w:hAnsiTheme="majorHAnsi" w:cstheme="majorHAnsi"/>
          <w:sz w:val="20"/>
          <w:szCs w:val="20"/>
          <w:lang w:val="sk-SK"/>
        </w:rPr>
        <w:t xml:space="preserve"> vypracovan</w:t>
      </w:r>
      <w:r w:rsidR="00500667" w:rsidRPr="00306CC2">
        <w:rPr>
          <w:rFonts w:asciiTheme="majorHAnsi" w:hAnsiTheme="majorHAnsi" w:cstheme="majorHAnsi"/>
          <w:sz w:val="20"/>
          <w:szCs w:val="20"/>
          <w:lang w:val="sk-SK"/>
        </w:rPr>
        <w:t>ej</w:t>
      </w:r>
      <w:r w:rsidRPr="00306CC2">
        <w:rPr>
          <w:rFonts w:asciiTheme="majorHAnsi" w:hAnsiTheme="majorHAnsi" w:cstheme="majorHAnsi"/>
          <w:sz w:val="20"/>
          <w:szCs w:val="20"/>
          <w:lang w:val="sk-SK"/>
        </w:rPr>
        <w:t xml:space="preserve"> SIH a/alebo externým poradcom</w:t>
      </w:r>
      <w:r w:rsidR="0053545C" w:rsidRPr="00306CC2">
        <w:rPr>
          <w:rFonts w:asciiTheme="majorHAnsi" w:hAnsiTheme="majorHAnsi" w:cstheme="majorHAnsi"/>
          <w:sz w:val="20"/>
          <w:szCs w:val="20"/>
          <w:lang w:val="sk-SK"/>
        </w:rPr>
        <w:t xml:space="preserve">, </w:t>
      </w:r>
      <w:r w:rsidRPr="00306CC2">
        <w:rPr>
          <w:rFonts w:asciiTheme="majorHAnsi" w:hAnsiTheme="majorHAnsi" w:cstheme="majorHAnsi"/>
          <w:sz w:val="20"/>
          <w:szCs w:val="20"/>
          <w:lang w:val="sk-SK"/>
        </w:rPr>
        <w:t>pričom jej</w:t>
      </w:r>
      <w:r w:rsidR="00304FFD" w:rsidRPr="00306CC2">
        <w:rPr>
          <w:rFonts w:asciiTheme="majorHAnsi" w:hAnsiTheme="majorHAnsi" w:cstheme="majorHAnsi"/>
          <w:sz w:val="20"/>
          <w:szCs w:val="20"/>
          <w:lang w:val="sk-SK"/>
        </w:rPr>
        <w:t xml:space="preserve"> predmetom bude najmä posúdenie finančných, daňových</w:t>
      </w:r>
      <w:r w:rsidR="00261C0A" w:rsidRPr="00306CC2">
        <w:rPr>
          <w:rFonts w:asciiTheme="majorHAnsi" w:hAnsiTheme="majorHAnsi" w:cstheme="majorHAnsi"/>
          <w:sz w:val="20"/>
          <w:szCs w:val="20"/>
          <w:lang w:val="sk-SK"/>
        </w:rPr>
        <w:t xml:space="preserve"> a právnych aspektov </w:t>
      </w:r>
      <w:r w:rsidRPr="00306CC2">
        <w:rPr>
          <w:rFonts w:asciiTheme="majorHAnsi" w:hAnsiTheme="majorHAnsi" w:cstheme="majorHAnsi"/>
          <w:sz w:val="20"/>
          <w:szCs w:val="20"/>
          <w:lang w:val="sk-SK"/>
        </w:rPr>
        <w:t>Z</w:t>
      </w:r>
      <w:r w:rsidR="00261C0A" w:rsidRPr="00306CC2">
        <w:rPr>
          <w:rFonts w:asciiTheme="majorHAnsi" w:hAnsiTheme="majorHAnsi" w:cstheme="majorHAnsi"/>
          <w:sz w:val="20"/>
          <w:szCs w:val="20"/>
          <w:lang w:val="sk-SK"/>
        </w:rPr>
        <w:t>áujemcu</w:t>
      </w:r>
      <w:r w:rsidR="00304FFD" w:rsidRPr="00306CC2">
        <w:rPr>
          <w:rFonts w:asciiTheme="majorHAnsi" w:hAnsiTheme="majorHAnsi" w:cstheme="majorHAnsi"/>
          <w:sz w:val="20"/>
          <w:szCs w:val="20"/>
          <w:lang w:val="sk-SK"/>
        </w:rPr>
        <w:t>.</w:t>
      </w:r>
      <w:r w:rsidR="00D944AB" w:rsidRPr="00306CC2">
        <w:rPr>
          <w:rFonts w:asciiTheme="majorHAnsi" w:hAnsiTheme="majorHAnsi" w:cstheme="majorHAnsi"/>
          <w:sz w:val="20"/>
          <w:szCs w:val="20"/>
          <w:lang w:val="sk-SK"/>
        </w:rPr>
        <w:t xml:space="preserve"> Vybraní Záujemcovia obdržia od SIH pred vykonaním analýzy zoznam podkladov, ktoré bude potrebné pre účely analýzy pripraviť.</w:t>
      </w:r>
    </w:p>
    <w:p w14:paraId="642769D7" w14:textId="77777777" w:rsidR="00D8505D" w:rsidRPr="003C24F9" w:rsidRDefault="00D8505D" w:rsidP="00B51B6E">
      <w:pPr>
        <w:spacing w:after="0"/>
        <w:jc w:val="both"/>
        <w:rPr>
          <w:rFonts w:asciiTheme="majorHAnsi" w:hAnsiTheme="majorHAnsi"/>
          <w:sz w:val="20"/>
          <w:szCs w:val="20"/>
          <w:lang w:val="sk-SK"/>
        </w:rPr>
      </w:pPr>
    </w:p>
    <w:p w14:paraId="57143D3D" w14:textId="1E51DBBB" w:rsidR="00E1758C" w:rsidRPr="003C24F9" w:rsidRDefault="001233A7" w:rsidP="00B51B6E">
      <w:pPr>
        <w:spacing w:after="0"/>
        <w:jc w:val="both"/>
        <w:rPr>
          <w:rFonts w:asciiTheme="majorHAnsi" w:hAnsiTheme="majorHAnsi"/>
          <w:sz w:val="20"/>
          <w:szCs w:val="20"/>
          <w:lang w:val="sk-SK"/>
        </w:rPr>
      </w:pPr>
      <w:r w:rsidRPr="003C24F9">
        <w:rPr>
          <w:rFonts w:asciiTheme="majorHAnsi" w:hAnsiTheme="majorHAnsi"/>
          <w:sz w:val="20"/>
          <w:szCs w:val="20"/>
          <w:lang w:val="sk-SK"/>
        </w:rPr>
        <w:t xml:space="preserve">SIH na základe </w:t>
      </w:r>
      <w:r w:rsidR="00E27A9D" w:rsidRPr="003C24F9">
        <w:rPr>
          <w:rFonts w:asciiTheme="majorHAnsi" w:hAnsiTheme="majorHAnsi"/>
          <w:sz w:val="20"/>
          <w:szCs w:val="20"/>
          <w:lang w:val="sk-SK"/>
        </w:rPr>
        <w:t>záverov Hodnotiaceho procesu rozhodne</w:t>
      </w:r>
      <w:r w:rsidRPr="003C24F9">
        <w:rPr>
          <w:rFonts w:asciiTheme="majorHAnsi" w:hAnsiTheme="majorHAnsi"/>
          <w:sz w:val="20"/>
          <w:szCs w:val="20"/>
          <w:lang w:val="sk-SK"/>
        </w:rPr>
        <w:t xml:space="preserve"> o </w:t>
      </w:r>
      <w:r w:rsidR="00DD3DF6">
        <w:rPr>
          <w:rFonts w:asciiTheme="majorHAnsi" w:hAnsiTheme="majorHAnsi"/>
          <w:sz w:val="20"/>
          <w:szCs w:val="20"/>
          <w:lang w:val="sk-SK"/>
        </w:rPr>
        <w:t xml:space="preserve">poskytnutí </w:t>
      </w:r>
      <w:r w:rsidRPr="003C24F9">
        <w:rPr>
          <w:rFonts w:asciiTheme="majorHAnsi" w:hAnsiTheme="majorHAnsi"/>
          <w:sz w:val="20"/>
          <w:szCs w:val="20"/>
          <w:lang w:val="sk-SK"/>
        </w:rPr>
        <w:t>(a v takom prípade aj o výške úveru) alebo</w:t>
      </w:r>
      <w:r w:rsidR="00DD3DF6">
        <w:rPr>
          <w:rFonts w:asciiTheme="majorHAnsi" w:hAnsiTheme="majorHAnsi"/>
          <w:sz w:val="20"/>
          <w:szCs w:val="20"/>
          <w:lang w:val="sk-SK"/>
        </w:rPr>
        <w:t xml:space="preserve"> neposkytnutí</w:t>
      </w:r>
      <w:r w:rsidRPr="003C24F9">
        <w:rPr>
          <w:rFonts w:asciiTheme="majorHAnsi" w:hAnsiTheme="majorHAnsi"/>
          <w:sz w:val="20"/>
          <w:szCs w:val="20"/>
          <w:lang w:val="sk-SK"/>
        </w:rPr>
        <w:t xml:space="preserve"> </w:t>
      </w:r>
      <w:r w:rsidR="00DD3DF6">
        <w:rPr>
          <w:rFonts w:asciiTheme="majorHAnsi" w:hAnsiTheme="majorHAnsi"/>
          <w:sz w:val="20"/>
          <w:szCs w:val="20"/>
          <w:lang w:val="sk-SK"/>
        </w:rPr>
        <w:t>konvertib</w:t>
      </w:r>
      <w:r w:rsidR="00DD3DF6" w:rsidRPr="003C24F9">
        <w:rPr>
          <w:rFonts w:asciiTheme="majorHAnsi" w:hAnsiTheme="majorHAnsi"/>
          <w:sz w:val="20"/>
          <w:szCs w:val="20"/>
          <w:lang w:val="sk-SK"/>
        </w:rPr>
        <w:t>i</w:t>
      </w:r>
      <w:r w:rsidR="00DD3DF6">
        <w:rPr>
          <w:rFonts w:asciiTheme="majorHAnsi" w:hAnsiTheme="majorHAnsi"/>
          <w:sz w:val="20"/>
          <w:szCs w:val="20"/>
          <w:lang w:val="sk-SK"/>
        </w:rPr>
        <w:t>lného úveru</w:t>
      </w:r>
      <w:r w:rsidR="00DD3DF6" w:rsidRPr="003C24F9">
        <w:rPr>
          <w:rFonts w:asciiTheme="majorHAnsi" w:hAnsiTheme="majorHAnsi"/>
          <w:sz w:val="20"/>
          <w:szCs w:val="20"/>
          <w:lang w:val="sk-SK"/>
        </w:rPr>
        <w:t xml:space="preserve"> </w:t>
      </w:r>
      <w:r w:rsidR="00DD3DF6">
        <w:rPr>
          <w:rFonts w:asciiTheme="majorHAnsi" w:hAnsiTheme="majorHAnsi"/>
          <w:sz w:val="20"/>
          <w:szCs w:val="20"/>
          <w:lang w:val="sk-SK"/>
        </w:rPr>
        <w:t>Z</w:t>
      </w:r>
      <w:r w:rsidR="00DD3DF6" w:rsidRPr="003C24F9">
        <w:rPr>
          <w:rFonts w:asciiTheme="majorHAnsi" w:hAnsiTheme="majorHAnsi"/>
          <w:sz w:val="20"/>
          <w:szCs w:val="20"/>
          <w:lang w:val="sk-SK"/>
        </w:rPr>
        <w:t>áujemcovi</w:t>
      </w:r>
      <w:r w:rsidRPr="003C24F9">
        <w:rPr>
          <w:rFonts w:asciiTheme="majorHAnsi" w:hAnsiTheme="majorHAnsi"/>
          <w:sz w:val="20"/>
          <w:szCs w:val="20"/>
          <w:lang w:val="sk-SK"/>
        </w:rPr>
        <w:t xml:space="preserve">, pričom s úspešnými </w:t>
      </w:r>
      <w:r w:rsidR="00310D9F" w:rsidRPr="003C24F9">
        <w:rPr>
          <w:rFonts w:asciiTheme="majorHAnsi" w:hAnsiTheme="majorHAnsi"/>
          <w:sz w:val="20"/>
          <w:szCs w:val="20"/>
          <w:lang w:val="sk-SK"/>
        </w:rPr>
        <w:t>Z</w:t>
      </w:r>
      <w:r w:rsidRPr="003C24F9">
        <w:rPr>
          <w:rFonts w:asciiTheme="majorHAnsi" w:hAnsiTheme="majorHAnsi"/>
          <w:sz w:val="20"/>
          <w:szCs w:val="20"/>
          <w:lang w:val="sk-SK"/>
        </w:rPr>
        <w:t xml:space="preserve">áujemcami uzavrie štandardizovanú Zmluvu do </w:t>
      </w:r>
      <w:r w:rsidR="00EC582A" w:rsidRPr="003C24F9">
        <w:rPr>
          <w:rFonts w:asciiTheme="majorHAnsi" w:hAnsiTheme="majorHAnsi"/>
          <w:sz w:val="20"/>
          <w:szCs w:val="20"/>
          <w:lang w:val="sk-SK"/>
        </w:rPr>
        <w:t>3</w:t>
      </w:r>
      <w:r w:rsidR="00EC582A">
        <w:rPr>
          <w:rFonts w:asciiTheme="majorHAnsi" w:hAnsiTheme="majorHAnsi"/>
          <w:sz w:val="20"/>
          <w:szCs w:val="20"/>
          <w:lang w:val="sk-SK"/>
        </w:rPr>
        <w:t>0</w:t>
      </w:r>
      <w:r w:rsidRPr="003C24F9">
        <w:rPr>
          <w:rFonts w:asciiTheme="majorHAnsi" w:hAnsiTheme="majorHAnsi"/>
          <w:sz w:val="20"/>
          <w:szCs w:val="20"/>
          <w:lang w:val="sk-SK"/>
        </w:rPr>
        <w:t>.</w:t>
      </w:r>
      <w:r w:rsidR="00EC582A">
        <w:rPr>
          <w:rFonts w:asciiTheme="majorHAnsi" w:hAnsiTheme="majorHAnsi"/>
          <w:sz w:val="20"/>
          <w:szCs w:val="20"/>
          <w:lang w:val="sk-SK"/>
        </w:rPr>
        <w:t>6</w:t>
      </w:r>
      <w:r w:rsidRPr="003C24F9">
        <w:rPr>
          <w:rFonts w:asciiTheme="majorHAnsi" w:hAnsiTheme="majorHAnsi"/>
          <w:sz w:val="20"/>
          <w:szCs w:val="20"/>
          <w:lang w:val="sk-SK"/>
        </w:rPr>
        <w:t>.</w:t>
      </w:r>
      <w:r w:rsidR="00EC582A" w:rsidRPr="003C24F9">
        <w:rPr>
          <w:rFonts w:asciiTheme="majorHAnsi" w:hAnsiTheme="majorHAnsi"/>
          <w:sz w:val="20"/>
          <w:szCs w:val="20"/>
          <w:lang w:val="sk-SK"/>
        </w:rPr>
        <w:t>202</w:t>
      </w:r>
      <w:r w:rsidR="00EC582A">
        <w:rPr>
          <w:rFonts w:asciiTheme="majorHAnsi" w:hAnsiTheme="majorHAnsi"/>
          <w:sz w:val="20"/>
          <w:szCs w:val="20"/>
          <w:lang w:val="sk-SK"/>
        </w:rPr>
        <w:t>1</w:t>
      </w:r>
      <w:r w:rsidR="003E076C">
        <w:rPr>
          <w:rFonts w:asciiTheme="majorHAnsi" w:hAnsiTheme="majorHAnsi"/>
          <w:sz w:val="20"/>
          <w:szCs w:val="20"/>
          <w:lang w:val="sk-SK"/>
        </w:rPr>
        <w:t>, resp. 31.12.2021 v</w:t>
      </w:r>
      <w:r w:rsidR="00941D4A">
        <w:rPr>
          <w:rFonts w:asciiTheme="majorHAnsi" w:hAnsiTheme="majorHAnsi"/>
          <w:sz w:val="20"/>
          <w:szCs w:val="20"/>
          <w:lang w:val="sk-SK"/>
        </w:rPr>
        <w:t> </w:t>
      </w:r>
      <w:r w:rsidR="003E076C">
        <w:rPr>
          <w:rFonts w:asciiTheme="majorHAnsi" w:hAnsiTheme="majorHAnsi"/>
          <w:sz w:val="20"/>
          <w:szCs w:val="20"/>
          <w:lang w:val="sk-SK"/>
        </w:rPr>
        <w:t>prípade</w:t>
      </w:r>
      <w:r w:rsidR="00941D4A">
        <w:rPr>
          <w:rFonts w:asciiTheme="majorHAnsi" w:hAnsiTheme="majorHAnsi"/>
          <w:sz w:val="20"/>
          <w:szCs w:val="20"/>
          <w:lang w:val="sk-SK"/>
        </w:rPr>
        <w:t xml:space="preserve"> schválenia navrhnutého</w:t>
      </w:r>
      <w:r w:rsidR="003E076C">
        <w:rPr>
          <w:rFonts w:asciiTheme="majorHAnsi" w:hAnsiTheme="majorHAnsi"/>
          <w:sz w:val="20"/>
          <w:szCs w:val="20"/>
          <w:lang w:val="sk-SK"/>
        </w:rPr>
        <w:t xml:space="preserve"> predĺženia Schémy Európskou komisiou</w:t>
      </w:r>
      <w:r w:rsidRPr="003C24F9">
        <w:rPr>
          <w:rFonts w:asciiTheme="majorHAnsi" w:hAnsiTheme="majorHAnsi"/>
          <w:sz w:val="20"/>
          <w:szCs w:val="20"/>
          <w:lang w:val="sk-SK"/>
        </w:rPr>
        <w:t>. Hlavné parametre finančného nástroja a Zmluvy sú uvedené v</w:t>
      </w:r>
      <w:r w:rsidR="009A3AC1" w:rsidRPr="003C24F9">
        <w:rPr>
          <w:rFonts w:asciiTheme="majorHAnsi" w:hAnsiTheme="majorHAnsi"/>
          <w:sz w:val="20"/>
          <w:szCs w:val="20"/>
          <w:lang w:val="sk-SK"/>
        </w:rPr>
        <w:t> bode 8. tejto Výzvy</w:t>
      </w:r>
      <w:r w:rsidRPr="003C24F9">
        <w:rPr>
          <w:rFonts w:asciiTheme="majorHAnsi" w:hAnsiTheme="majorHAnsi"/>
          <w:sz w:val="20"/>
          <w:szCs w:val="20"/>
          <w:lang w:val="sk-SK"/>
        </w:rPr>
        <w:t>.</w:t>
      </w:r>
    </w:p>
    <w:p w14:paraId="3E7E28B9" w14:textId="77777777" w:rsidR="00E1758C" w:rsidRPr="003C24F9" w:rsidRDefault="00E1758C" w:rsidP="00B51B6E">
      <w:pPr>
        <w:spacing w:after="0"/>
        <w:jc w:val="both"/>
        <w:rPr>
          <w:rFonts w:asciiTheme="majorHAnsi" w:hAnsiTheme="majorHAnsi"/>
          <w:sz w:val="20"/>
          <w:szCs w:val="20"/>
          <w:lang w:val="sk-SK"/>
        </w:rPr>
      </w:pPr>
    </w:p>
    <w:p w14:paraId="08ED19B3" w14:textId="77777777" w:rsidR="00DA3188" w:rsidRPr="003C24F9" w:rsidRDefault="00DA3188" w:rsidP="00B51B6E">
      <w:pPr>
        <w:spacing w:after="0"/>
        <w:jc w:val="both"/>
        <w:rPr>
          <w:rFonts w:asciiTheme="majorHAnsi" w:hAnsiTheme="majorHAnsi"/>
          <w:b/>
          <w:bCs/>
          <w:sz w:val="20"/>
          <w:szCs w:val="20"/>
          <w:lang w:val="sk-SK"/>
        </w:rPr>
      </w:pPr>
      <w:r w:rsidRPr="003C24F9">
        <w:rPr>
          <w:rFonts w:asciiTheme="majorHAnsi" w:hAnsiTheme="majorHAnsi"/>
          <w:b/>
          <w:bCs/>
          <w:sz w:val="20"/>
          <w:szCs w:val="20"/>
          <w:lang w:val="sk-SK"/>
        </w:rPr>
        <w:t>Alokácia prostriedkov pre Program</w:t>
      </w:r>
    </w:p>
    <w:p w14:paraId="0AFFAF5D" w14:textId="77777777" w:rsidR="00936DA4" w:rsidRPr="003C24F9" w:rsidRDefault="00936DA4" w:rsidP="00B51B6E">
      <w:pPr>
        <w:spacing w:after="0"/>
        <w:jc w:val="both"/>
        <w:rPr>
          <w:rFonts w:asciiTheme="majorHAnsi" w:hAnsiTheme="majorHAnsi"/>
          <w:sz w:val="20"/>
          <w:szCs w:val="20"/>
          <w:lang w:val="sk-S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1843"/>
        <w:gridCol w:w="2438"/>
      </w:tblGrid>
      <w:tr w:rsidR="00875172" w:rsidRPr="003C24F9" w14:paraId="17B21ACD" w14:textId="77777777" w:rsidTr="0098061A">
        <w:tc>
          <w:tcPr>
            <w:tcW w:w="4673" w:type="dxa"/>
          </w:tcPr>
          <w:p w14:paraId="0DF73344" w14:textId="77777777" w:rsidR="00875172" w:rsidRPr="003C24F9" w:rsidRDefault="000A5734" w:rsidP="00240F52">
            <w:pPr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  <w:lang w:val="sk-SK"/>
              </w:rPr>
            </w:pPr>
            <w:r w:rsidRPr="003C24F9">
              <w:rPr>
                <w:rFonts w:ascii="Calibri Light" w:hAnsi="Calibri Light" w:cs="Calibri Light"/>
                <w:b/>
                <w:bCs/>
                <w:sz w:val="20"/>
                <w:szCs w:val="20"/>
                <w:lang w:val="sk-SK"/>
              </w:rPr>
              <w:t>Finančný nástroj</w:t>
            </w:r>
          </w:p>
        </w:tc>
        <w:tc>
          <w:tcPr>
            <w:tcW w:w="1843" w:type="dxa"/>
          </w:tcPr>
          <w:p w14:paraId="5F767F2F" w14:textId="77777777" w:rsidR="00875172" w:rsidRPr="003C24F9" w:rsidRDefault="00875172" w:rsidP="00240F52">
            <w:pPr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  <w:lang w:val="sk-SK"/>
              </w:rPr>
            </w:pPr>
            <w:r w:rsidRPr="003C24F9">
              <w:rPr>
                <w:rFonts w:ascii="Calibri Light" w:hAnsi="Calibri Light" w:cs="Calibri Light"/>
                <w:b/>
                <w:bCs/>
                <w:sz w:val="20"/>
                <w:szCs w:val="20"/>
                <w:lang w:val="sk-SK"/>
              </w:rPr>
              <w:t>Určenie</w:t>
            </w:r>
          </w:p>
        </w:tc>
        <w:tc>
          <w:tcPr>
            <w:tcW w:w="2438" w:type="dxa"/>
            <w:vAlign w:val="center"/>
          </w:tcPr>
          <w:p w14:paraId="5FFA12DA" w14:textId="77777777" w:rsidR="00875172" w:rsidRPr="003C24F9" w:rsidRDefault="00875172" w:rsidP="000A5734">
            <w:pPr>
              <w:jc w:val="right"/>
              <w:rPr>
                <w:rFonts w:ascii="Calibri Light" w:hAnsi="Calibri Light" w:cs="Calibri Light"/>
                <w:b/>
                <w:bCs/>
                <w:sz w:val="20"/>
                <w:szCs w:val="20"/>
                <w:lang w:val="sk-SK"/>
              </w:rPr>
            </w:pPr>
            <w:r w:rsidRPr="003C24F9">
              <w:rPr>
                <w:rFonts w:ascii="Calibri Light" w:hAnsi="Calibri Light" w:cs="Calibri Light"/>
                <w:b/>
                <w:bCs/>
                <w:sz w:val="20"/>
                <w:szCs w:val="20"/>
                <w:lang w:val="sk-SK"/>
              </w:rPr>
              <w:t>Finančný limit</w:t>
            </w:r>
          </w:p>
        </w:tc>
      </w:tr>
      <w:tr w:rsidR="00875172" w:rsidRPr="00306CC2" w14:paraId="6B03490D" w14:textId="77777777" w:rsidTr="0098061A">
        <w:tc>
          <w:tcPr>
            <w:tcW w:w="4673" w:type="dxa"/>
            <w:vAlign w:val="center"/>
          </w:tcPr>
          <w:p w14:paraId="26BAE9A4" w14:textId="77777777" w:rsidR="00875172" w:rsidRPr="00F609D0" w:rsidRDefault="00DA3188" w:rsidP="000A5734">
            <w:pPr>
              <w:rPr>
                <w:rFonts w:ascii="Calibri Light" w:hAnsi="Calibri Light" w:cs="Calibri Light"/>
                <w:sz w:val="20"/>
                <w:szCs w:val="20"/>
                <w:lang w:val="sk-SK"/>
              </w:rPr>
            </w:pPr>
            <w:r w:rsidRPr="00F609D0">
              <w:rPr>
                <w:rFonts w:ascii="Calibri Light" w:hAnsi="Calibri Light" w:cs="Calibri Light"/>
                <w:sz w:val="20"/>
                <w:szCs w:val="20"/>
                <w:lang w:val="sk-SK"/>
              </w:rPr>
              <w:t>Konvertibilné úvery</w:t>
            </w:r>
            <w:r w:rsidR="000A5734" w:rsidRPr="00F609D0">
              <w:rPr>
                <w:rFonts w:ascii="Calibri Light" w:hAnsi="Calibri Light" w:cs="Calibri Light"/>
                <w:sz w:val="20"/>
                <w:szCs w:val="20"/>
                <w:lang w:val="sk-SK"/>
              </w:rPr>
              <w:t xml:space="preserve"> pre inovatívne podniky</w:t>
            </w:r>
          </w:p>
        </w:tc>
        <w:tc>
          <w:tcPr>
            <w:tcW w:w="1843" w:type="dxa"/>
            <w:vAlign w:val="center"/>
          </w:tcPr>
          <w:p w14:paraId="6BA1F0C6" w14:textId="77777777" w:rsidR="00875172" w:rsidRPr="00F609D0" w:rsidRDefault="00875172" w:rsidP="000A5734">
            <w:pPr>
              <w:rPr>
                <w:rFonts w:ascii="Calibri Light" w:hAnsi="Calibri Light" w:cs="Calibri Light"/>
                <w:sz w:val="20"/>
                <w:szCs w:val="20"/>
                <w:lang w:val="sk-SK"/>
              </w:rPr>
            </w:pPr>
            <w:r w:rsidRPr="00F609D0">
              <w:rPr>
                <w:rFonts w:ascii="Calibri Light" w:hAnsi="Calibri Light" w:cs="Calibri Light"/>
                <w:sz w:val="20"/>
                <w:szCs w:val="20"/>
                <w:lang w:val="sk-SK"/>
              </w:rPr>
              <w:t>Bratislavský kraj</w:t>
            </w:r>
          </w:p>
        </w:tc>
        <w:tc>
          <w:tcPr>
            <w:tcW w:w="2438" w:type="dxa"/>
            <w:vAlign w:val="center"/>
          </w:tcPr>
          <w:p w14:paraId="3E9EBE9C" w14:textId="171E0D9D" w:rsidR="00875172" w:rsidRPr="00F609D0" w:rsidRDefault="007323D8" w:rsidP="000A5734">
            <w:pPr>
              <w:jc w:val="right"/>
              <w:rPr>
                <w:rFonts w:ascii="Calibri Light" w:hAnsi="Calibri Light" w:cs="Calibri Light"/>
                <w:sz w:val="20"/>
                <w:szCs w:val="20"/>
                <w:lang w:val="sk-SK"/>
              </w:rPr>
            </w:pPr>
            <w:r w:rsidRPr="00F609D0">
              <w:rPr>
                <w:rFonts w:ascii="Calibri Light" w:hAnsi="Calibri Light" w:cs="Calibri Light"/>
                <w:sz w:val="20"/>
                <w:szCs w:val="20"/>
                <w:lang w:val="sk-SK"/>
              </w:rPr>
              <w:t>8</w:t>
            </w:r>
            <w:r w:rsidR="00875172" w:rsidRPr="00F609D0">
              <w:rPr>
                <w:rFonts w:ascii="Calibri Light" w:hAnsi="Calibri Light" w:cs="Calibri Light"/>
                <w:sz w:val="20"/>
                <w:szCs w:val="20"/>
                <w:lang w:val="sk-SK"/>
              </w:rPr>
              <w:t>,</w:t>
            </w:r>
            <w:r w:rsidRPr="00F609D0">
              <w:rPr>
                <w:rFonts w:ascii="Calibri Light" w:hAnsi="Calibri Light" w:cs="Calibri Light"/>
                <w:sz w:val="20"/>
                <w:szCs w:val="20"/>
                <w:lang w:val="sk-SK"/>
              </w:rPr>
              <w:t xml:space="preserve">391 </w:t>
            </w:r>
            <w:r w:rsidR="00875172" w:rsidRPr="00F609D0">
              <w:rPr>
                <w:rFonts w:ascii="Calibri Light" w:hAnsi="Calibri Light" w:cs="Calibri Light"/>
                <w:sz w:val="20"/>
                <w:szCs w:val="20"/>
                <w:lang w:val="sk-SK"/>
              </w:rPr>
              <w:t>tis. EUR</w:t>
            </w:r>
          </w:p>
        </w:tc>
      </w:tr>
      <w:tr w:rsidR="00875172" w:rsidRPr="003C24F9" w14:paraId="5A737695" w14:textId="77777777" w:rsidTr="0098061A">
        <w:tc>
          <w:tcPr>
            <w:tcW w:w="4673" w:type="dxa"/>
            <w:vAlign w:val="center"/>
          </w:tcPr>
          <w:p w14:paraId="78166484" w14:textId="77777777" w:rsidR="00875172" w:rsidRPr="00F609D0" w:rsidRDefault="00DA3188" w:rsidP="000A5734">
            <w:pPr>
              <w:rPr>
                <w:rFonts w:ascii="Calibri Light" w:hAnsi="Calibri Light" w:cs="Calibri Light"/>
                <w:sz w:val="20"/>
                <w:szCs w:val="20"/>
                <w:lang w:val="sk-SK"/>
              </w:rPr>
            </w:pPr>
            <w:r w:rsidRPr="00F609D0">
              <w:rPr>
                <w:rFonts w:ascii="Calibri Light" w:hAnsi="Calibri Light" w:cs="Calibri Light"/>
                <w:sz w:val="20"/>
                <w:szCs w:val="20"/>
                <w:lang w:val="sk-SK"/>
              </w:rPr>
              <w:t>Konvertibilné úvery pre inovatívne podniky</w:t>
            </w:r>
          </w:p>
        </w:tc>
        <w:tc>
          <w:tcPr>
            <w:tcW w:w="1843" w:type="dxa"/>
            <w:vAlign w:val="center"/>
          </w:tcPr>
          <w:p w14:paraId="0E1B1245" w14:textId="77777777" w:rsidR="00875172" w:rsidRPr="00F609D0" w:rsidRDefault="00875172" w:rsidP="000A5734">
            <w:pPr>
              <w:rPr>
                <w:rFonts w:ascii="Calibri Light" w:hAnsi="Calibri Light" w:cs="Calibri Light"/>
                <w:sz w:val="20"/>
                <w:szCs w:val="20"/>
                <w:lang w:val="sk-SK"/>
              </w:rPr>
            </w:pPr>
            <w:r w:rsidRPr="00F609D0">
              <w:rPr>
                <w:rFonts w:ascii="Calibri Light" w:hAnsi="Calibri Light" w:cs="Calibri Light"/>
                <w:sz w:val="20"/>
                <w:szCs w:val="20"/>
                <w:lang w:val="sk-SK"/>
              </w:rPr>
              <w:t>SR s výnimkou Bratislavského kraja</w:t>
            </w:r>
          </w:p>
        </w:tc>
        <w:tc>
          <w:tcPr>
            <w:tcW w:w="2438" w:type="dxa"/>
            <w:vAlign w:val="center"/>
          </w:tcPr>
          <w:p w14:paraId="3F988D59" w14:textId="54BDF23C" w:rsidR="00875172" w:rsidRPr="00F609D0" w:rsidRDefault="007323D8" w:rsidP="000A5734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F609D0">
              <w:rPr>
                <w:rFonts w:ascii="Calibri Light" w:hAnsi="Calibri Light" w:cs="Calibri Light"/>
                <w:sz w:val="20"/>
                <w:szCs w:val="20"/>
                <w:lang w:val="sk-SK"/>
              </w:rPr>
              <w:t>8,280</w:t>
            </w:r>
            <w:r w:rsidR="00875172" w:rsidRPr="00F609D0">
              <w:rPr>
                <w:rFonts w:ascii="Calibri Light" w:hAnsi="Calibri Light" w:cs="Calibri Light"/>
                <w:sz w:val="20"/>
                <w:szCs w:val="20"/>
                <w:lang w:val="sk-SK"/>
              </w:rPr>
              <w:t xml:space="preserve"> tis. EUR</w:t>
            </w:r>
          </w:p>
        </w:tc>
      </w:tr>
    </w:tbl>
    <w:p w14:paraId="1A991782" w14:textId="77777777" w:rsidR="00936DA4" w:rsidRPr="003C24F9" w:rsidRDefault="00936DA4" w:rsidP="00B51B6E">
      <w:pPr>
        <w:spacing w:after="0"/>
        <w:jc w:val="both"/>
        <w:rPr>
          <w:rFonts w:asciiTheme="majorHAnsi" w:hAnsiTheme="majorHAnsi"/>
          <w:sz w:val="20"/>
          <w:szCs w:val="20"/>
          <w:lang w:val="sk-SK"/>
        </w:rPr>
      </w:pPr>
    </w:p>
    <w:p w14:paraId="7E27A6D9" w14:textId="77777777" w:rsidR="002A407D" w:rsidRPr="003C24F9" w:rsidRDefault="002A407D" w:rsidP="001860D4">
      <w:pPr>
        <w:pStyle w:val="ListParagraph"/>
        <w:numPr>
          <w:ilvl w:val="3"/>
          <w:numId w:val="1"/>
        </w:numPr>
        <w:spacing w:after="240" w:line="360" w:lineRule="auto"/>
        <w:ind w:left="426" w:hanging="425"/>
        <w:rPr>
          <w:rFonts w:asciiTheme="majorHAnsi" w:hAnsiTheme="majorHAnsi"/>
          <w:b/>
          <w:sz w:val="24"/>
          <w:lang w:val="sk-SK"/>
        </w:rPr>
      </w:pPr>
      <w:r w:rsidRPr="003C24F9">
        <w:rPr>
          <w:rFonts w:asciiTheme="majorHAnsi" w:hAnsiTheme="majorHAnsi"/>
          <w:b/>
          <w:sz w:val="24"/>
          <w:lang w:val="sk-SK"/>
        </w:rPr>
        <w:t xml:space="preserve">Vyjadrenie záujmu </w:t>
      </w:r>
      <w:r w:rsidR="00197B35" w:rsidRPr="003C24F9">
        <w:rPr>
          <w:rFonts w:asciiTheme="majorHAnsi" w:hAnsiTheme="majorHAnsi"/>
          <w:b/>
          <w:sz w:val="24"/>
          <w:lang w:val="sk-SK"/>
        </w:rPr>
        <w:t>a termíny</w:t>
      </w:r>
    </w:p>
    <w:p w14:paraId="5238BDC1" w14:textId="77777777" w:rsidR="00F5264C" w:rsidRPr="003C24F9" w:rsidRDefault="00197B35" w:rsidP="007B6229">
      <w:pPr>
        <w:spacing w:after="0"/>
        <w:jc w:val="both"/>
        <w:rPr>
          <w:rFonts w:asciiTheme="majorHAnsi" w:hAnsiTheme="majorHAnsi"/>
          <w:sz w:val="20"/>
          <w:szCs w:val="20"/>
          <w:lang w:val="sk-SK"/>
        </w:rPr>
      </w:pPr>
      <w:r w:rsidRPr="003C24F9">
        <w:rPr>
          <w:rFonts w:asciiTheme="majorHAnsi" w:hAnsiTheme="majorHAnsi"/>
          <w:sz w:val="20"/>
          <w:szCs w:val="20"/>
          <w:lang w:val="sk-SK"/>
        </w:rPr>
        <w:t xml:space="preserve">Možnosť vyjadrenia záujmu začína dňom zverejnenia tejto výzvy na webovom sídle SIH </w:t>
      </w:r>
      <w:hyperlink r:id="rId16" w:history="1">
        <w:r w:rsidRPr="003C24F9">
          <w:rPr>
            <w:rStyle w:val="Hyperlink"/>
            <w:rFonts w:asciiTheme="majorHAnsi" w:hAnsiTheme="majorHAnsi"/>
            <w:sz w:val="20"/>
            <w:szCs w:val="20"/>
            <w:lang w:val="sk-SK"/>
          </w:rPr>
          <w:t>www.sih.sk</w:t>
        </w:r>
      </w:hyperlink>
      <w:r w:rsidRPr="003C24F9">
        <w:rPr>
          <w:lang w:val="sk-SK"/>
        </w:rPr>
        <w:t xml:space="preserve"> </w:t>
      </w:r>
      <w:r w:rsidRPr="003C24F9">
        <w:rPr>
          <w:rFonts w:asciiTheme="majorHAnsi" w:hAnsiTheme="majorHAnsi"/>
          <w:sz w:val="20"/>
          <w:szCs w:val="20"/>
          <w:lang w:val="sk-SK"/>
        </w:rPr>
        <w:t>a končí v</w:t>
      </w:r>
      <w:r w:rsidR="00F5264C" w:rsidRPr="003C24F9">
        <w:rPr>
          <w:rFonts w:asciiTheme="majorHAnsi" w:hAnsiTheme="majorHAnsi"/>
          <w:sz w:val="20"/>
          <w:szCs w:val="20"/>
          <w:lang w:val="sk-SK"/>
        </w:rPr>
        <w:t> konečný termín Vyjadrenia záujmu:</w:t>
      </w:r>
    </w:p>
    <w:p w14:paraId="65D476BE" w14:textId="77777777" w:rsidR="00197B35" w:rsidRPr="003C24F9" w:rsidRDefault="00197B35" w:rsidP="00197B35">
      <w:pPr>
        <w:spacing w:after="0"/>
        <w:jc w:val="both"/>
        <w:rPr>
          <w:rFonts w:asciiTheme="majorHAnsi" w:hAnsiTheme="majorHAnsi"/>
          <w:sz w:val="20"/>
          <w:szCs w:val="20"/>
          <w:lang w:val="sk-S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3209"/>
      </w:tblGrid>
      <w:tr w:rsidR="00197B35" w:rsidRPr="003C24F9" w14:paraId="041E9B75" w14:textId="77777777" w:rsidTr="00C557F6">
        <w:tc>
          <w:tcPr>
            <w:tcW w:w="5807" w:type="dxa"/>
          </w:tcPr>
          <w:p w14:paraId="22DC4ADD" w14:textId="77777777" w:rsidR="00197B35" w:rsidRPr="00F609D0" w:rsidRDefault="00197B35" w:rsidP="00C557F6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F609D0">
              <w:rPr>
                <w:rFonts w:asciiTheme="majorHAnsi" w:hAnsiTheme="majorHAnsi"/>
                <w:sz w:val="20"/>
                <w:szCs w:val="20"/>
                <w:lang w:val="sk-SK"/>
              </w:rPr>
              <w:t>Zverejnenie Výzvy na vyjadrenie záujmu</w:t>
            </w:r>
          </w:p>
        </w:tc>
        <w:tc>
          <w:tcPr>
            <w:tcW w:w="3209" w:type="dxa"/>
          </w:tcPr>
          <w:p w14:paraId="7830D314" w14:textId="1AC4A17C" w:rsidR="00197B35" w:rsidRPr="00F609D0" w:rsidRDefault="00941D4A" w:rsidP="00C557F6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F609D0">
              <w:rPr>
                <w:rFonts w:asciiTheme="majorHAnsi" w:hAnsiTheme="majorHAnsi"/>
                <w:sz w:val="20"/>
                <w:szCs w:val="20"/>
                <w:lang w:val="sk-SK"/>
              </w:rPr>
              <w:t>2</w:t>
            </w:r>
            <w:r w:rsidR="00196430" w:rsidRPr="00F609D0">
              <w:rPr>
                <w:rFonts w:asciiTheme="majorHAnsi" w:hAnsiTheme="majorHAnsi"/>
                <w:sz w:val="20"/>
                <w:szCs w:val="20"/>
                <w:lang w:val="sk-SK"/>
              </w:rPr>
              <w:t>9</w:t>
            </w:r>
            <w:r w:rsidR="00197B35" w:rsidRPr="00F609D0">
              <w:rPr>
                <w:rFonts w:asciiTheme="majorHAnsi" w:hAnsiTheme="majorHAnsi"/>
                <w:sz w:val="20"/>
                <w:szCs w:val="20"/>
                <w:lang w:val="sk-SK"/>
              </w:rPr>
              <w:t>.</w:t>
            </w:r>
            <w:r w:rsidRPr="00F609D0">
              <w:rPr>
                <w:rFonts w:asciiTheme="majorHAnsi" w:hAnsiTheme="majorHAnsi"/>
                <w:sz w:val="20"/>
                <w:szCs w:val="20"/>
                <w:lang w:val="sk-SK"/>
              </w:rPr>
              <w:t>4</w:t>
            </w:r>
            <w:r w:rsidR="00197B35" w:rsidRPr="00F609D0">
              <w:rPr>
                <w:rFonts w:asciiTheme="majorHAnsi" w:hAnsiTheme="majorHAnsi"/>
                <w:sz w:val="20"/>
                <w:szCs w:val="20"/>
                <w:lang w:val="sk-SK"/>
              </w:rPr>
              <w:t>.</w:t>
            </w:r>
            <w:r w:rsidRPr="00F609D0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2021 </w:t>
            </w:r>
            <w:r w:rsidR="00F609D0" w:rsidRPr="00F609D0">
              <w:rPr>
                <w:rFonts w:asciiTheme="majorHAnsi" w:hAnsiTheme="majorHAnsi"/>
                <w:sz w:val="20"/>
                <w:szCs w:val="20"/>
                <w:lang w:val="sk-SK"/>
              </w:rPr>
              <w:t>12</w:t>
            </w:r>
            <w:r w:rsidR="00197B35" w:rsidRPr="00F609D0">
              <w:rPr>
                <w:rFonts w:asciiTheme="majorHAnsi" w:hAnsiTheme="majorHAnsi"/>
                <w:sz w:val="20"/>
                <w:szCs w:val="20"/>
                <w:lang w:val="sk-SK"/>
              </w:rPr>
              <w:t>:00</w:t>
            </w:r>
          </w:p>
        </w:tc>
      </w:tr>
      <w:tr w:rsidR="00197B35" w:rsidRPr="003C24F9" w14:paraId="4CEA2E23" w14:textId="77777777" w:rsidTr="00C557F6">
        <w:tc>
          <w:tcPr>
            <w:tcW w:w="5807" w:type="dxa"/>
          </w:tcPr>
          <w:p w14:paraId="253E8E47" w14:textId="77777777" w:rsidR="00197B35" w:rsidRPr="00F609D0" w:rsidRDefault="00197B35" w:rsidP="00C557F6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F609D0">
              <w:rPr>
                <w:rFonts w:asciiTheme="majorHAnsi" w:hAnsiTheme="majorHAnsi"/>
                <w:sz w:val="20"/>
                <w:szCs w:val="20"/>
                <w:lang w:val="sk-SK"/>
              </w:rPr>
              <w:t>Konečný termín dodania dokladov týkajúcich sa Vyjadrenia záujmu</w:t>
            </w:r>
          </w:p>
        </w:tc>
        <w:tc>
          <w:tcPr>
            <w:tcW w:w="3209" w:type="dxa"/>
          </w:tcPr>
          <w:p w14:paraId="6BE50B2A" w14:textId="2F6DBFC2" w:rsidR="00197B35" w:rsidRPr="00F609D0" w:rsidRDefault="00941D4A" w:rsidP="00C557F6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F609D0">
              <w:rPr>
                <w:rFonts w:asciiTheme="majorHAnsi" w:hAnsiTheme="majorHAnsi"/>
                <w:sz w:val="20"/>
                <w:szCs w:val="20"/>
                <w:lang w:val="sk-SK"/>
              </w:rPr>
              <w:t>1</w:t>
            </w:r>
            <w:r w:rsidR="00C95F8C" w:rsidRPr="00F609D0">
              <w:rPr>
                <w:rFonts w:asciiTheme="majorHAnsi" w:hAnsiTheme="majorHAnsi"/>
                <w:sz w:val="20"/>
                <w:szCs w:val="20"/>
                <w:lang w:val="sk-SK"/>
              </w:rPr>
              <w:t>9</w:t>
            </w:r>
            <w:r w:rsidRPr="00F609D0">
              <w:rPr>
                <w:rFonts w:asciiTheme="majorHAnsi" w:hAnsiTheme="majorHAnsi"/>
                <w:sz w:val="20"/>
                <w:szCs w:val="20"/>
                <w:lang w:val="sk-SK"/>
              </w:rPr>
              <w:t>.5.2021</w:t>
            </w:r>
            <w:r w:rsidR="00197B35" w:rsidRPr="00F609D0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2</w:t>
            </w:r>
            <w:r w:rsidR="00F46D18" w:rsidRPr="00F609D0">
              <w:rPr>
                <w:rFonts w:asciiTheme="majorHAnsi" w:hAnsiTheme="majorHAnsi"/>
                <w:sz w:val="20"/>
                <w:szCs w:val="20"/>
                <w:lang w:val="sk-SK"/>
              </w:rPr>
              <w:t>3</w:t>
            </w:r>
            <w:r w:rsidR="00197B35" w:rsidRPr="00F609D0">
              <w:rPr>
                <w:rFonts w:asciiTheme="majorHAnsi" w:hAnsiTheme="majorHAnsi"/>
                <w:sz w:val="20"/>
                <w:szCs w:val="20"/>
                <w:lang w:val="sk-SK"/>
              </w:rPr>
              <w:t>:</w:t>
            </w:r>
            <w:r w:rsidR="00F46D18" w:rsidRPr="00F609D0">
              <w:rPr>
                <w:rFonts w:asciiTheme="majorHAnsi" w:hAnsiTheme="majorHAnsi"/>
                <w:sz w:val="20"/>
                <w:szCs w:val="20"/>
                <w:lang w:val="sk-SK"/>
              </w:rPr>
              <w:t>59</w:t>
            </w:r>
          </w:p>
        </w:tc>
      </w:tr>
    </w:tbl>
    <w:p w14:paraId="4EF8D380" w14:textId="77777777" w:rsidR="00197B35" w:rsidRPr="003C24F9" w:rsidRDefault="00197B35" w:rsidP="007B6229">
      <w:pPr>
        <w:spacing w:after="0"/>
        <w:jc w:val="both"/>
        <w:rPr>
          <w:rFonts w:asciiTheme="majorHAnsi" w:hAnsiTheme="majorHAnsi"/>
          <w:sz w:val="20"/>
          <w:szCs w:val="20"/>
          <w:lang w:val="sk-SK"/>
        </w:rPr>
      </w:pPr>
    </w:p>
    <w:p w14:paraId="3AD6A6B9" w14:textId="3FFF89BB" w:rsidR="00F5264C" w:rsidRPr="003C24F9" w:rsidRDefault="00197B35" w:rsidP="00F5264C">
      <w:pPr>
        <w:spacing w:after="0"/>
        <w:jc w:val="both"/>
        <w:rPr>
          <w:rFonts w:asciiTheme="majorHAnsi" w:hAnsiTheme="majorHAnsi"/>
          <w:sz w:val="20"/>
          <w:szCs w:val="20"/>
          <w:lang w:val="sk-SK"/>
        </w:rPr>
      </w:pPr>
      <w:r w:rsidRPr="003C24F9">
        <w:rPr>
          <w:rFonts w:asciiTheme="majorHAnsi" w:hAnsiTheme="majorHAnsi"/>
          <w:sz w:val="20"/>
          <w:szCs w:val="20"/>
          <w:lang w:val="sk-SK"/>
        </w:rPr>
        <w:t xml:space="preserve">Vyjadrenia záujmu musia byť podané elektronickou poštou na </w:t>
      </w:r>
      <w:r w:rsidRPr="00F171B5">
        <w:rPr>
          <w:rFonts w:asciiTheme="majorHAnsi" w:hAnsiTheme="majorHAnsi"/>
          <w:sz w:val="20"/>
          <w:szCs w:val="20"/>
          <w:lang w:val="sk-SK"/>
        </w:rPr>
        <w:t xml:space="preserve">adresu </w:t>
      </w:r>
      <w:hyperlink r:id="rId17" w:history="1">
        <w:r w:rsidR="009F798B" w:rsidRPr="00003795">
          <w:rPr>
            <w:rStyle w:val="Hyperlink"/>
            <w:rFonts w:asciiTheme="majorHAnsi" w:hAnsiTheme="majorHAnsi"/>
            <w:sz w:val="20"/>
            <w:szCs w:val="20"/>
            <w:lang w:val="sk-SK"/>
          </w:rPr>
          <w:t>SIHAK</w:t>
        </w:r>
        <w:r w:rsidR="009F798B" w:rsidRPr="00F171B5">
          <w:rPr>
            <w:rStyle w:val="Hyperlink"/>
            <w:rFonts w:asciiTheme="majorHAnsi" w:hAnsiTheme="majorHAnsi"/>
            <w:sz w:val="20"/>
            <w:szCs w:val="20"/>
            <w:lang w:val="sk-SK"/>
          </w:rPr>
          <w:t>@sih.sk</w:t>
        </w:r>
      </w:hyperlink>
      <w:r w:rsidRPr="003C24F9">
        <w:rPr>
          <w:rFonts w:asciiTheme="majorHAnsi" w:hAnsiTheme="majorHAnsi"/>
          <w:sz w:val="20"/>
          <w:szCs w:val="20"/>
          <w:lang w:val="sk-SK"/>
        </w:rPr>
        <w:t xml:space="preserve"> </w:t>
      </w:r>
      <w:r w:rsidR="00F5264C" w:rsidRPr="003C24F9">
        <w:rPr>
          <w:rFonts w:asciiTheme="majorHAnsi" w:hAnsiTheme="majorHAnsi"/>
          <w:sz w:val="20"/>
          <w:szCs w:val="20"/>
          <w:lang w:val="sk-SK"/>
        </w:rPr>
        <w:t xml:space="preserve">. </w:t>
      </w:r>
      <w:r w:rsidR="002A407D" w:rsidRPr="003C24F9">
        <w:rPr>
          <w:rFonts w:asciiTheme="majorHAnsi" w:hAnsiTheme="majorHAnsi"/>
          <w:sz w:val="20"/>
          <w:szCs w:val="20"/>
          <w:lang w:val="sk-SK"/>
        </w:rPr>
        <w:t>Vyjadrenie záujmu zahŕň</w:t>
      </w:r>
      <w:r w:rsidR="00601336" w:rsidRPr="003C24F9">
        <w:rPr>
          <w:rFonts w:asciiTheme="majorHAnsi" w:hAnsiTheme="majorHAnsi"/>
          <w:sz w:val="20"/>
          <w:szCs w:val="20"/>
          <w:lang w:val="sk-SK"/>
        </w:rPr>
        <w:t xml:space="preserve">a </w:t>
      </w:r>
      <w:r w:rsidR="002545E5" w:rsidRPr="00585206">
        <w:rPr>
          <w:rFonts w:asciiTheme="majorHAnsi" w:hAnsiTheme="majorHAnsi"/>
          <w:sz w:val="20"/>
          <w:szCs w:val="20"/>
          <w:lang w:val="sk-SK"/>
        </w:rPr>
        <w:t>vyplnené podklady</w:t>
      </w:r>
      <w:r w:rsidR="00601336" w:rsidRPr="00585206">
        <w:rPr>
          <w:rFonts w:asciiTheme="majorHAnsi" w:hAnsiTheme="majorHAnsi"/>
          <w:sz w:val="20"/>
          <w:szCs w:val="20"/>
          <w:lang w:val="sk-SK"/>
        </w:rPr>
        <w:t xml:space="preserve"> z Prílohy č.</w:t>
      </w:r>
      <w:r w:rsidR="00BA551F" w:rsidRPr="00585206">
        <w:rPr>
          <w:rFonts w:asciiTheme="majorHAnsi" w:hAnsiTheme="majorHAnsi"/>
          <w:sz w:val="20"/>
          <w:szCs w:val="20"/>
          <w:lang w:val="sk-SK"/>
        </w:rPr>
        <w:t xml:space="preserve"> </w:t>
      </w:r>
      <w:r w:rsidR="00601336" w:rsidRPr="00585206">
        <w:rPr>
          <w:rFonts w:asciiTheme="majorHAnsi" w:hAnsiTheme="majorHAnsi"/>
          <w:sz w:val="20"/>
          <w:szCs w:val="20"/>
          <w:lang w:val="sk-SK"/>
        </w:rPr>
        <w:t>1</w:t>
      </w:r>
      <w:r w:rsidR="002545E5" w:rsidRPr="00585206">
        <w:rPr>
          <w:rFonts w:asciiTheme="majorHAnsi" w:hAnsiTheme="majorHAnsi"/>
          <w:sz w:val="20"/>
          <w:szCs w:val="20"/>
          <w:lang w:val="sk-SK"/>
        </w:rPr>
        <w:t xml:space="preserve"> a Prílohy č.</w:t>
      </w:r>
      <w:r w:rsidR="00BA551F" w:rsidRPr="00585206">
        <w:rPr>
          <w:rFonts w:asciiTheme="majorHAnsi" w:hAnsiTheme="majorHAnsi"/>
          <w:sz w:val="20"/>
          <w:szCs w:val="20"/>
          <w:lang w:val="sk-SK"/>
        </w:rPr>
        <w:t xml:space="preserve"> </w:t>
      </w:r>
      <w:r w:rsidR="002545E5" w:rsidRPr="00585206">
        <w:rPr>
          <w:rFonts w:asciiTheme="majorHAnsi" w:hAnsiTheme="majorHAnsi"/>
          <w:sz w:val="20"/>
          <w:szCs w:val="20"/>
          <w:lang w:val="sk-SK"/>
        </w:rPr>
        <w:t>2</w:t>
      </w:r>
      <w:r w:rsidR="004C032E" w:rsidRPr="00585206">
        <w:rPr>
          <w:rFonts w:asciiTheme="majorHAnsi" w:hAnsiTheme="majorHAnsi"/>
          <w:sz w:val="20"/>
          <w:szCs w:val="20"/>
          <w:lang w:val="sk-SK"/>
        </w:rPr>
        <w:t xml:space="preserve"> vo</w:t>
      </w:r>
      <w:r w:rsidR="004C032E" w:rsidRPr="003C24F9">
        <w:rPr>
          <w:rFonts w:asciiTheme="majorHAnsi" w:hAnsiTheme="majorHAnsi"/>
          <w:sz w:val="20"/>
          <w:szCs w:val="20"/>
          <w:lang w:val="sk-SK"/>
        </w:rPr>
        <w:t xml:space="preserve"> formáte pdf a doc/docx (MS Word)</w:t>
      </w:r>
      <w:r w:rsidR="00601336" w:rsidRPr="003C24F9">
        <w:rPr>
          <w:rFonts w:asciiTheme="majorHAnsi" w:hAnsiTheme="majorHAnsi"/>
          <w:sz w:val="20"/>
          <w:szCs w:val="20"/>
          <w:lang w:val="sk-SK"/>
        </w:rPr>
        <w:t>. Má sa za to, že zaslaním uvedeného formuláru Záujemca vyjadril záujem.</w:t>
      </w:r>
    </w:p>
    <w:p w14:paraId="57C6DD26" w14:textId="77777777" w:rsidR="00601336" w:rsidRPr="003C24F9" w:rsidRDefault="00601336" w:rsidP="00F5264C">
      <w:pPr>
        <w:spacing w:after="0"/>
        <w:jc w:val="both"/>
        <w:rPr>
          <w:rFonts w:asciiTheme="majorHAnsi" w:hAnsiTheme="majorHAnsi"/>
          <w:sz w:val="20"/>
          <w:szCs w:val="20"/>
          <w:highlight w:val="yellow"/>
          <w:lang w:val="sk-SK"/>
        </w:rPr>
      </w:pPr>
    </w:p>
    <w:p w14:paraId="031EE1C3" w14:textId="4953A79F" w:rsidR="00F5264C" w:rsidRPr="003C24F9" w:rsidRDefault="00F5264C" w:rsidP="00F5264C">
      <w:pPr>
        <w:spacing w:after="0"/>
        <w:jc w:val="both"/>
        <w:rPr>
          <w:rFonts w:asciiTheme="majorHAnsi" w:hAnsiTheme="majorHAnsi"/>
          <w:sz w:val="20"/>
          <w:szCs w:val="20"/>
          <w:lang w:val="sk-SK"/>
        </w:rPr>
      </w:pPr>
      <w:r w:rsidRPr="003C24F9">
        <w:rPr>
          <w:rFonts w:asciiTheme="majorHAnsi" w:hAnsiTheme="majorHAnsi"/>
          <w:sz w:val="20"/>
          <w:szCs w:val="20"/>
          <w:lang w:val="sk-SK"/>
        </w:rPr>
        <w:t>Záujemcovia môžu vziať svoje Vyjadrenie záujmu späť, pokiaľ nedošlo k uzavretiu Zmluvy. Prijatie Vyjadrenie záujmu bude záujemcovi potvrdené spolu s</w:t>
      </w:r>
      <w:r w:rsidR="00C76050" w:rsidRPr="003C24F9">
        <w:rPr>
          <w:rFonts w:asciiTheme="majorHAnsi" w:hAnsiTheme="majorHAnsi"/>
          <w:sz w:val="20"/>
          <w:szCs w:val="20"/>
          <w:lang w:val="sk-SK"/>
        </w:rPr>
        <w:t> úvodným posúden</w:t>
      </w:r>
      <w:r w:rsidR="000404FF">
        <w:rPr>
          <w:rFonts w:asciiTheme="majorHAnsi" w:hAnsiTheme="majorHAnsi"/>
          <w:sz w:val="20"/>
          <w:szCs w:val="20"/>
          <w:lang w:val="sk-SK"/>
        </w:rPr>
        <w:t>í</w:t>
      </w:r>
      <w:r w:rsidR="00C76050" w:rsidRPr="003C24F9">
        <w:rPr>
          <w:rFonts w:asciiTheme="majorHAnsi" w:hAnsiTheme="majorHAnsi"/>
          <w:sz w:val="20"/>
          <w:szCs w:val="20"/>
          <w:lang w:val="sk-SK"/>
        </w:rPr>
        <w:t>m SIH e-mailovou odpoveďou na Vyjadrenie záujmu.</w:t>
      </w:r>
    </w:p>
    <w:p w14:paraId="057C0B68" w14:textId="77777777" w:rsidR="00944CA1" w:rsidRPr="003C24F9" w:rsidRDefault="00944CA1" w:rsidP="00887D2B">
      <w:pPr>
        <w:spacing w:after="0"/>
        <w:jc w:val="both"/>
        <w:rPr>
          <w:rFonts w:asciiTheme="majorHAnsi" w:hAnsiTheme="majorHAnsi"/>
          <w:sz w:val="20"/>
          <w:szCs w:val="20"/>
          <w:lang w:val="sk-SK"/>
        </w:rPr>
      </w:pPr>
    </w:p>
    <w:p w14:paraId="4E44B64B" w14:textId="77777777" w:rsidR="00F25DFF" w:rsidRPr="003C24F9" w:rsidRDefault="00F25DFF" w:rsidP="001860D4">
      <w:pPr>
        <w:pStyle w:val="ListParagraph"/>
        <w:numPr>
          <w:ilvl w:val="3"/>
          <w:numId w:val="1"/>
        </w:numPr>
        <w:spacing w:after="240" w:line="360" w:lineRule="auto"/>
        <w:ind w:left="426" w:hanging="425"/>
        <w:rPr>
          <w:rFonts w:asciiTheme="majorHAnsi" w:hAnsiTheme="majorHAnsi"/>
          <w:b/>
          <w:sz w:val="24"/>
          <w:lang w:val="sk-SK"/>
        </w:rPr>
      </w:pPr>
      <w:r w:rsidRPr="003C24F9">
        <w:rPr>
          <w:rFonts w:asciiTheme="majorHAnsi" w:hAnsiTheme="majorHAnsi"/>
          <w:b/>
          <w:sz w:val="24"/>
          <w:lang w:val="sk-SK"/>
        </w:rPr>
        <w:t>Jazyk</w:t>
      </w:r>
    </w:p>
    <w:p w14:paraId="3D12354F" w14:textId="77777777" w:rsidR="00285F6A" w:rsidRPr="003C24F9" w:rsidRDefault="00285F6A" w:rsidP="008C6B31">
      <w:pPr>
        <w:spacing w:after="0"/>
        <w:jc w:val="both"/>
        <w:rPr>
          <w:rFonts w:asciiTheme="majorHAnsi" w:hAnsiTheme="majorHAnsi"/>
          <w:sz w:val="20"/>
          <w:szCs w:val="20"/>
          <w:lang w:val="sk-SK"/>
        </w:rPr>
      </w:pPr>
      <w:r w:rsidRPr="003C24F9">
        <w:rPr>
          <w:rFonts w:asciiTheme="majorHAnsi" w:hAnsiTheme="majorHAnsi"/>
          <w:sz w:val="20"/>
          <w:szCs w:val="20"/>
          <w:lang w:val="sk-SK"/>
        </w:rPr>
        <w:t>Vyjadrenie záujmu vrátane pr</w:t>
      </w:r>
      <w:r w:rsidR="003649CE" w:rsidRPr="003C24F9">
        <w:rPr>
          <w:rFonts w:asciiTheme="majorHAnsi" w:hAnsiTheme="majorHAnsi"/>
          <w:sz w:val="20"/>
          <w:szCs w:val="20"/>
          <w:lang w:val="sk-SK"/>
        </w:rPr>
        <w:t>i</w:t>
      </w:r>
      <w:r w:rsidRPr="003C24F9">
        <w:rPr>
          <w:rFonts w:asciiTheme="majorHAnsi" w:hAnsiTheme="majorHAnsi"/>
          <w:sz w:val="20"/>
          <w:szCs w:val="20"/>
          <w:lang w:val="sk-SK"/>
        </w:rPr>
        <w:t>ložených dokumentov mus</w:t>
      </w:r>
      <w:r w:rsidR="00947EF9" w:rsidRPr="003C24F9">
        <w:rPr>
          <w:rFonts w:asciiTheme="majorHAnsi" w:hAnsiTheme="majorHAnsi"/>
          <w:sz w:val="20"/>
          <w:szCs w:val="20"/>
          <w:lang w:val="sk-SK"/>
        </w:rPr>
        <w:t>ia</w:t>
      </w:r>
      <w:r w:rsidRPr="003C24F9">
        <w:rPr>
          <w:rFonts w:asciiTheme="majorHAnsi" w:hAnsiTheme="majorHAnsi"/>
          <w:sz w:val="20"/>
          <w:szCs w:val="20"/>
          <w:lang w:val="sk-SK"/>
        </w:rPr>
        <w:t xml:space="preserve"> byť </w:t>
      </w:r>
      <w:r w:rsidR="008C5C4C" w:rsidRPr="003C24F9">
        <w:rPr>
          <w:rFonts w:asciiTheme="majorHAnsi" w:hAnsiTheme="majorHAnsi"/>
          <w:sz w:val="20"/>
          <w:szCs w:val="20"/>
          <w:lang w:val="sk-SK"/>
        </w:rPr>
        <w:t xml:space="preserve">predložené </w:t>
      </w:r>
      <w:r w:rsidRPr="003C24F9">
        <w:rPr>
          <w:rFonts w:asciiTheme="majorHAnsi" w:hAnsiTheme="majorHAnsi"/>
          <w:sz w:val="20"/>
          <w:szCs w:val="20"/>
          <w:lang w:val="sk-SK"/>
        </w:rPr>
        <w:t>v slovenskom jazyku</w:t>
      </w:r>
      <w:r w:rsidR="00D4466A" w:rsidRPr="003C24F9">
        <w:rPr>
          <w:rFonts w:asciiTheme="majorHAnsi" w:hAnsiTheme="majorHAnsi"/>
          <w:sz w:val="20"/>
          <w:szCs w:val="20"/>
          <w:lang w:val="sk-SK"/>
        </w:rPr>
        <w:t xml:space="preserve"> alebo v anglickom jazyku</w:t>
      </w:r>
      <w:r w:rsidRPr="003C24F9">
        <w:rPr>
          <w:rFonts w:asciiTheme="majorHAnsi" w:hAnsiTheme="majorHAnsi"/>
          <w:sz w:val="20"/>
          <w:szCs w:val="20"/>
          <w:lang w:val="sk-SK"/>
        </w:rPr>
        <w:t>.</w:t>
      </w:r>
    </w:p>
    <w:p w14:paraId="7B6857DB" w14:textId="77777777" w:rsidR="003F1AD6" w:rsidRPr="003C24F9" w:rsidRDefault="003F1AD6" w:rsidP="008C6B31">
      <w:pPr>
        <w:spacing w:after="0"/>
        <w:jc w:val="both"/>
        <w:rPr>
          <w:rFonts w:asciiTheme="majorHAnsi" w:hAnsiTheme="majorHAnsi"/>
          <w:sz w:val="20"/>
          <w:szCs w:val="20"/>
          <w:lang w:val="sk-SK"/>
        </w:rPr>
      </w:pPr>
    </w:p>
    <w:p w14:paraId="6CFF58FA" w14:textId="77777777" w:rsidR="002E2BCD" w:rsidRPr="003C24F9" w:rsidRDefault="002E2BCD" w:rsidP="001860D4">
      <w:pPr>
        <w:pStyle w:val="ListParagraph"/>
        <w:numPr>
          <w:ilvl w:val="3"/>
          <w:numId w:val="1"/>
        </w:numPr>
        <w:spacing w:after="240" w:line="360" w:lineRule="auto"/>
        <w:ind w:left="426" w:hanging="425"/>
        <w:rPr>
          <w:rFonts w:asciiTheme="majorHAnsi" w:hAnsiTheme="majorHAnsi"/>
          <w:b/>
          <w:sz w:val="24"/>
          <w:lang w:val="sk-SK"/>
        </w:rPr>
      </w:pPr>
      <w:bookmarkStart w:id="4" w:name="_Toc410646153"/>
      <w:bookmarkStart w:id="5" w:name="_Toc411253298"/>
      <w:bookmarkStart w:id="6" w:name="_Toc421629028"/>
      <w:bookmarkStart w:id="7" w:name="_Toc441755846"/>
      <w:r w:rsidRPr="003C24F9">
        <w:rPr>
          <w:rFonts w:asciiTheme="majorHAnsi" w:hAnsiTheme="majorHAnsi"/>
          <w:b/>
          <w:sz w:val="24"/>
          <w:lang w:val="sk-SK"/>
        </w:rPr>
        <w:t>Prevádzkové ustanovenia</w:t>
      </w:r>
      <w:bookmarkEnd w:id="4"/>
      <w:bookmarkEnd w:id="5"/>
      <w:bookmarkEnd w:id="6"/>
      <w:bookmarkEnd w:id="7"/>
    </w:p>
    <w:p w14:paraId="398F95CA" w14:textId="77777777" w:rsidR="00E746EE" w:rsidRPr="003C24F9" w:rsidRDefault="00E746EE" w:rsidP="008C6B31">
      <w:pPr>
        <w:spacing w:after="0"/>
        <w:jc w:val="both"/>
        <w:rPr>
          <w:rFonts w:asciiTheme="majorHAnsi" w:hAnsiTheme="majorHAnsi"/>
          <w:b/>
          <w:bCs/>
          <w:color w:val="000000"/>
          <w:sz w:val="20"/>
          <w:szCs w:val="20"/>
          <w:lang w:val="sk-SK"/>
        </w:rPr>
      </w:pPr>
      <w:r w:rsidRPr="003C24F9">
        <w:rPr>
          <w:rFonts w:asciiTheme="majorHAnsi" w:hAnsiTheme="majorHAnsi"/>
          <w:b/>
          <w:bCs/>
          <w:color w:val="000000"/>
          <w:sz w:val="20"/>
          <w:szCs w:val="20"/>
          <w:lang w:val="sk-SK"/>
        </w:rPr>
        <w:t>Špecifické zmluvné podmienky</w:t>
      </w:r>
    </w:p>
    <w:p w14:paraId="547247A4" w14:textId="77777777" w:rsidR="00E746EE" w:rsidRPr="003C24F9" w:rsidRDefault="00E746EE" w:rsidP="008C6B31">
      <w:pPr>
        <w:spacing w:after="0"/>
        <w:jc w:val="both"/>
        <w:rPr>
          <w:rFonts w:asciiTheme="majorHAnsi" w:hAnsiTheme="majorHAnsi"/>
          <w:sz w:val="20"/>
          <w:szCs w:val="20"/>
          <w:lang w:val="sk-SK"/>
        </w:rPr>
      </w:pPr>
    </w:p>
    <w:p w14:paraId="3F332F93" w14:textId="77777777" w:rsidR="00EA5839" w:rsidRPr="003C24F9" w:rsidRDefault="00EA5839" w:rsidP="00EA5839">
      <w:pPr>
        <w:spacing w:after="0"/>
        <w:jc w:val="both"/>
        <w:rPr>
          <w:rFonts w:asciiTheme="majorHAnsi" w:hAnsiTheme="majorHAnsi"/>
          <w:sz w:val="20"/>
          <w:szCs w:val="20"/>
          <w:lang w:val="sk-SK"/>
        </w:rPr>
      </w:pPr>
      <w:r w:rsidRPr="003C24F9">
        <w:rPr>
          <w:rFonts w:asciiTheme="majorHAnsi" w:hAnsiTheme="majorHAnsi"/>
          <w:sz w:val="20"/>
          <w:szCs w:val="20"/>
          <w:lang w:val="sk-SK"/>
        </w:rPr>
        <w:t>Záujemcovia</w:t>
      </w:r>
      <w:r w:rsidR="002E2BCD" w:rsidRPr="003C24F9">
        <w:rPr>
          <w:rFonts w:asciiTheme="majorHAnsi" w:hAnsiTheme="majorHAnsi"/>
          <w:sz w:val="20"/>
          <w:szCs w:val="20"/>
          <w:lang w:val="sk-SK"/>
        </w:rPr>
        <w:t xml:space="preserve">, s ktorými budú </w:t>
      </w:r>
      <w:r w:rsidRPr="003C24F9">
        <w:rPr>
          <w:rFonts w:asciiTheme="majorHAnsi" w:hAnsiTheme="majorHAnsi"/>
          <w:sz w:val="20"/>
          <w:szCs w:val="20"/>
          <w:lang w:val="sk-SK"/>
        </w:rPr>
        <w:t>Zmluvy uzavreté,</w:t>
      </w:r>
      <w:r w:rsidR="002E2BCD" w:rsidRPr="003C24F9">
        <w:rPr>
          <w:rFonts w:asciiTheme="majorHAnsi" w:hAnsiTheme="majorHAnsi"/>
          <w:sz w:val="20"/>
          <w:szCs w:val="20"/>
          <w:lang w:val="sk-SK"/>
        </w:rPr>
        <w:t xml:space="preserve"> musia s</w:t>
      </w:r>
      <w:r w:rsidR="008B24E9" w:rsidRPr="003C24F9">
        <w:rPr>
          <w:rFonts w:asciiTheme="majorHAnsi" w:hAnsiTheme="majorHAnsi"/>
          <w:sz w:val="20"/>
          <w:szCs w:val="20"/>
          <w:lang w:val="sk-SK"/>
        </w:rPr>
        <w:t>pĺňať podmienky vyplývajúce zo z</w:t>
      </w:r>
      <w:r w:rsidR="002E2BCD" w:rsidRPr="003C24F9">
        <w:rPr>
          <w:rFonts w:asciiTheme="majorHAnsi" w:hAnsiTheme="majorHAnsi"/>
          <w:sz w:val="20"/>
          <w:szCs w:val="20"/>
          <w:lang w:val="sk-SK"/>
        </w:rPr>
        <w:t>ml</w:t>
      </w:r>
      <w:r w:rsidR="00D14B88" w:rsidRPr="003C24F9">
        <w:rPr>
          <w:rFonts w:asciiTheme="majorHAnsi" w:hAnsiTheme="majorHAnsi"/>
          <w:sz w:val="20"/>
          <w:szCs w:val="20"/>
          <w:lang w:val="sk-SK"/>
        </w:rPr>
        <w:t>u</w:t>
      </w:r>
      <w:r w:rsidR="002E2BCD" w:rsidRPr="003C24F9">
        <w:rPr>
          <w:rFonts w:asciiTheme="majorHAnsi" w:hAnsiTheme="majorHAnsi"/>
          <w:sz w:val="20"/>
          <w:szCs w:val="20"/>
          <w:lang w:val="sk-SK"/>
        </w:rPr>
        <w:t>v</w:t>
      </w:r>
      <w:r w:rsidR="00D14B88" w:rsidRPr="003C24F9">
        <w:rPr>
          <w:rFonts w:asciiTheme="majorHAnsi" w:hAnsiTheme="majorHAnsi"/>
          <w:sz w:val="20"/>
          <w:szCs w:val="20"/>
          <w:lang w:val="sk-SK"/>
        </w:rPr>
        <w:t>y</w:t>
      </w:r>
      <w:r w:rsidR="002E2BCD" w:rsidRPr="003C24F9">
        <w:rPr>
          <w:rFonts w:asciiTheme="majorHAnsi" w:hAnsiTheme="majorHAnsi"/>
          <w:sz w:val="20"/>
          <w:szCs w:val="20"/>
          <w:lang w:val="sk-SK"/>
        </w:rPr>
        <w:t xml:space="preserve"> </w:t>
      </w:r>
      <w:r w:rsidR="00D14B88" w:rsidRPr="003C24F9">
        <w:rPr>
          <w:rFonts w:asciiTheme="majorHAnsi" w:hAnsiTheme="majorHAnsi"/>
          <w:sz w:val="20"/>
          <w:szCs w:val="20"/>
          <w:lang w:val="sk-SK"/>
        </w:rPr>
        <w:t>medzi NDF</w:t>
      </w:r>
      <w:r w:rsidR="007D0E59" w:rsidRPr="003C24F9">
        <w:rPr>
          <w:rFonts w:asciiTheme="majorHAnsi" w:hAnsiTheme="majorHAnsi"/>
          <w:sz w:val="20"/>
          <w:szCs w:val="20"/>
          <w:lang w:val="sk-SK"/>
        </w:rPr>
        <w:t> </w:t>
      </w:r>
      <w:r w:rsidR="00D14B88" w:rsidRPr="003C24F9">
        <w:rPr>
          <w:rFonts w:asciiTheme="majorHAnsi" w:hAnsiTheme="majorHAnsi"/>
          <w:sz w:val="20"/>
          <w:szCs w:val="20"/>
          <w:lang w:val="sk-SK"/>
        </w:rPr>
        <w:t>II. a Ministerstvom hospodárstva SR</w:t>
      </w:r>
      <w:r w:rsidR="002E2BCD" w:rsidRPr="003C24F9">
        <w:rPr>
          <w:rFonts w:asciiTheme="majorHAnsi" w:hAnsiTheme="majorHAnsi"/>
          <w:sz w:val="20"/>
          <w:szCs w:val="20"/>
          <w:lang w:val="sk-SK"/>
        </w:rPr>
        <w:t xml:space="preserve">; </w:t>
      </w:r>
      <w:r w:rsidR="00333B75" w:rsidRPr="003C24F9">
        <w:rPr>
          <w:rFonts w:asciiTheme="majorHAnsi" w:hAnsiTheme="majorHAnsi"/>
          <w:sz w:val="20"/>
          <w:szCs w:val="20"/>
          <w:lang w:val="sk-SK"/>
        </w:rPr>
        <w:t>ide</w:t>
      </w:r>
      <w:r w:rsidR="002E2BCD" w:rsidRPr="003C24F9">
        <w:rPr>
          <w:rFonts w:asciiTheme="majorHAnsi" w:hAnsiTheme="majorHAnsi"/>
          <w:sz w:val="20"/>
          <w:szCs w:val="20"/>
          <w:lang w:val="sk-SK"/>
        </w:rPr>
        <w:t xml:space="preserve"> najmä o podmienky monitorovania, reportingu, zverejňovania a auditu. Tieto povinnosti sú </w:t>
      </w:r>
      <w:r w:rsidR="00CC75A0" w:rsidRPr="003C24F9">
        <w:rPr>
          <w:rFonts w:asciiTheme="majorHAnsi" w:hAnsiTheme="majorHAnsi"/>
          <w:sz w:val="20"/>
          <w:szCs w:val="20"/>
          <w:lang w:val="sk-SK"/>
        </w:rPr>
        <w:t>definované v</w:t>
      </w:r>
      <w:r w:rsidR="00E90ECA" w:rsidRPr="003C24F9">
        <w:rPr>
          <w:rFonts w:asciiTheme="majorHAnsi" w:hAnsiTheme="majorHAnsi"/>
          <w:sz w:val="20"/>
          <w:szCs w:val="20"/>
          <w:lang w:val="sk-SK"/>
        </w:rPr>
        <w:t> </w:t>
      </w:r>
      <w:r w:rsidRPr="003C24F9">
        <w:rPr>
          <w:rFonts w:asciiTheme="majorHAnsi" w:hAnsiTheme="majorHAnsi"/>
          <w:sz w:val="20"/>
          <w:szCs w:val="20"/>
          <w:lang w:val="sk-SK"/>
        </w:rPr>
        <w:t>Zmluve</w:t>
      </w:r>
      <w:r w:rsidR="00CC75A0" w:rsidRPr="003C24F9">
        <w:rPr>
          <w:rFonts w:asciiTheme="majorHAnsi" w:hAnsiTheme="majorHAnsi"/>
          <w:sz w:val="20"/>
          <w:szCs w:val="20"/>
          <w:lang w:val="sk-SK"/>
        </w:rPr>
        <w:t>.</w:t>
      </w:r>
      <w:r w:rsidR="002E2BCD" w:rsidRPr="003C24F9">
        <w:rPr>
          <w:rFonts w:asciiTheme="majorHAnsi" w:hAnsiTheme="majorHAnsi"/>
          <w:sz w:val="20"/>
          <w:szCs w:val="20"/>
          <w:lang w:val="sk-SK"/>
        </w:rPr>
        <w:t xml:space="preserve"> </w:t>
      </w:r>
    </w:p>
    <w:p w14:paraId="29B501CE" w14:textId="77777777" w:rsidR="00646956" w:rsidRPr="003C24F9" w:rsidRDefault="00646956" w:rsidP="00EA5839">
      <w:pPr>
        <w:spacing w:after="0"/>
        <w:jc w:val="both"/>
        <w:rPr>
          <w:rFonts w:asciiTheme="majorHAnsi" w:hAnsiTheme="majorHAnsi"/>
          <w:sz w:val="20"/>
          <w:szCs w:val="20"/>
          <w:lang w:val="sk-SK"/>
        </w:rPr>
      </w:pPr>
    </w:p>
    <w:p w14:paraId="201308CA" w14:textId="77777777" w:rsidR="00A70F7B" w:rsidRPr="003C24F9" w:rsidRDefault="00EA5839" w:rsidP="00A70F7B">
      <w:pPr>
        <w:spacing w:after="0"/>
        <w:jc w:val="both"/>
        <w:rPr>
          <w:rFonts w:asciiTheme="majorHAnsi" w:hAnsiTheme="majorHAnsi"/>
          <w:sz w:val="20"/>
          <w:szCs w:val="20"/>
          <w:lang w:val="sk-SK"/>
        </w:rPr>
      </w:pPr>
      <w:r w:rsidRPr="003C24F9">
        <w:rPr>
          <w:rFonts w:asciiTheme="majorHAnsi" w:hAnsiTheme="majorHAnsi"/>
          <w:sz w:val="20"/>
          <w:szCs w:val="20"/>
          <w:lang w:val="sk-SK"/>
        </w:rPr>
        <w:lastRenderedPageBreak/>
        <w:t xml:space="preserve">Predložením svojich Vyjadrení záujmu sa Záujemcovia pokladajú za oboznámených so všetkými relevantnými zákonmi a predpismi v Slovenskej republike a Predpismi EÚ, ktoré môžu akýmkoľvek spôsobom ovplyvňovať alebo platia pre operácie a činnosti </w:t>
      </w:r>
      <w:r w:rsidR="00E27A9D" w:rsidRPr="003C24F9">
        <w:rPr>
          <w:rFonts w:asciiTheme="majorHAnsi" w:hAnsiTheme="majorHAnsi"/>
          <w:sz w:val="20"/>
          <w:szCs w:val="20"/>
          <w:lang w:val="sk-SK"/>
        </w:rPr>
        <w:t>súvisiace so Schémou</w:t>
      </w:r>
      <w:r w:rsidRPr="003C24F9">
        <w:rPr>
          <w:rFonts w:asciiTheme="majorHAnsi" w:hAnsiTheme="majorHAnsi"/>
          <w:sz w:val="20"/>
          <w:szCs w:val="20"/>
          <w:lang w:val="sk-SK"/>
        </w:rPr>
        <w:t>.</w:t>
      </w:r>
      <w:r w:rsidR="00646956" w:rsidRPr="003C24F9">
        <w:rPr>
          <w:rFonts w:asciiTheme="majorHAnsi" w:hAnsiTheme="majorHAnsi"/>
          <w:sz w:val="20"/>
          <w:szCs w:val="20"/>
          <w:lang w:val="sk-SK"/>
        </w:rPr>
        <w:t xml:space="preserve"> </w:t>
      </w:r>
      <w:r w:rsidR="00A70F7B" w:rsidRPr="003C24F9">
        <w:rPr>
          <w:rFonts w:asciiTheme="majorHAnsi" w:hAnsiTheme="majorHAnsi"/>
          <w:sz w:val="20"/>
          <w:szCs w:val="20"/>
          <w:lang w:val="sk-SK"/>
        </w:rPr>
        <w:t>Záujemcovia zodpovedajú za pozorné preštudovanie podmienok tejto Výzvy</w:t>
      </w:r>
      <w:r w:rsidR="00646956" w:rsidRPr="003C24F9">
        <w:rPr>
          <w:rFonts w:asciiTheme="majorHAnsi" w:hAnsiTheme="majorHAnsi"/>
          <w:sz w:val="20"/>
          <w:szCs w:val="20"/>
          <w:lang w:val="sk-SK"/>
        </w:rPr>
        <w:t>, Schémy</w:t>
      </w:r>
      <w:r w:rsidR="00A70F7B" w:rsidRPr="003C24F9">
        <w:rPr>
          <w:rFonts w:asciiTheme="majorHAnsi" w:hAnsiTheme="majorHAnsi"/>
          <w:sz w:val="20"/>
          <w:szCs w:val="20"/>
          <w:lang w:val="sk-SK"/>
        </w:rPr>
        <w:t xml:space="preserve"> ako aj </w:t>
      </w:r>
      <w:r w:rsidR="00646956" w:rsidRPr="003C24F9">
        <w:rPr>
          <w:rFonts w:asciiTheme="majorHAnsi" w:hAnsiTheme="majorHAnsi"/>
          <w:sz w:val="20"/>
          <w:szCs w:val="20"/>
          <w:lang w:val="sk-SK"/>
        </w:rPr>
        <w:t>Zmluvy</w:t>
      </w:r>
      <w:r w:rsidR="00A70F7B" w:rsidRPr="003C24F9">
        <w:rPr>
          <w:rFonts w:asciiTheme="majorHAnsi" w:hAnsiTheme="majorHAnsi"/>
          <w:sz w:val="20"/>
          <w:szCs w:val="20"/>
          <w:lang w:val="sk-SK"/>
        </w:rPr>
        <w:t xml:space="preserve"> vrátane všetkých podmienok vyplývajúcich z legislatívy súvisiacej s implementáciou tohto Finančného nástroja (tak ako je definované v </w:t>
      </w:r>
      <w:r w:rsidR="00646956" w:rsidRPr="003C24F9">
        <w:rPr>
          <w:rFonts w:asciiTheme="majorHAnsi" w:hAnsiTheme="majorHAnsi"/>
          <w:sz w:val="20"/>
          <w:szCs w:val="20"/>
          <w:lang w:val="sk-SK"/>
        </w:rPr>
        <w:t>Zmluve</w:t>
      </w:r>
      <w:r w:rsidR="00A70F7B" w:rsidRPr="003C24F9">
        <w:rPr>
          <w:rFonts w:asciiTheme="majorHAnsi" w:hAnsiTheme="majorHAnsi"/>
          <w:sz w:val="20"/>
          <w:szCs w:val="20"/>
          <w:lang w:val="sk-SK"/>
        </w:rPr>
        <w:t xml:space="preserve">). </w:t>
      </w:r>
    </w:p>
    <w:p w14:paraId="1544F5C4" w14:textId="77777777" w:rsidR="002900C6" w:rsidRPr="003C24F9" w:rsidRDefault="002900C6" w:rsidP="00646956">
      <w:pPr>
        <w:spacing w:after="0"/>
        <w:jc w:val="both"/>
        <w:rPr>
          <w:rFonts w:asciiTheme="majorHAnsi" w:hAnsiTheme="majorHAnsi"/>
          <w:sz w:val="20"/>
          <w:szCs w:val="20"/>
          <w:lang w:val="sk-SK"/>
        </w:rPr>
      </w:pPr>
    </w:p>
    <w:p w14:paraId="11952584" w14:textId="77777777" w:rsidR="002900C6" w:rsidRPr="003C24F9" w:rsidRDefault="002900C6" w:rsidP="002900C6">
      <w:pPr>
        <w:spacing w:after="0"/>
        <w:jc w:val="both"/>
        <w:rPr>
          <w:rFonts w:asciiTheme="majorHAnsi" w:hAnsiTheme="majorHAnsi"/>
          <w:sz w:val="20"/>
          <w:szCs w:val="20"/>
          <w:lang w:val="sk-SK"/>
        </w:rPr>
      </w:pPr>
      <w:r w:rsidRPr="003C24F9">
        <w:rPr>
          <w:rFonts w:asciiTheme="majorHAnsi" w:hAnsiTheme="majorHAnsi"/>
          <w:sz w:val="20"/>
          <w:szCs w:val="20"/>
          <w:lang w:val="sk-SK"/>
        </w:rPr>
        <w:t>Vyjadrenia záujmu doručené na príslušnú elektronickú adresu uvedenú v tejto Výzve a</w:t>
      </w:r>
      <w:r w:rsidR="00873845" w:rsidRPr="003C24F9">
        <w:rPr>
          <w:rFonts w:asciiTheme="majorHAnsi" w:hAnsiTheme="majorHAnsi"/>
          <w:sz w:val="20"/>
          <w:szCs w:val="20"/>
          <w:lang w:val="sk-SK"/>
        </w:rPr>
        <w:t> podklady predložené v súvislosti s Hodnotiacim procesom sa Záujemcom nevracajú</w:t>
      </w:r>
      <w:r w:rsidRPr="003C24F9">
        <w:rPr>
          <w:rFonts w:asciiTheme="majorHAnsi" w:hAnsiTheme="majorHAnsi"/>
          <w:sz w:val="20"/>
          <w:szCs w:val="20"/>
          <w:lang w:val="sk-SK"/>
        </w:rPr>
        <w:t>. Zostávajú ako súčasť dokumentácie súvisiacej s</w:t>
      </w:r>
      <w:r w:rsidR="00873845" w:rsidRPr="003C24F9">
        <w:rPr>
          <w:rFonts w:asciiTheme="majorHAnsi" w:hAnsiTheme="majorHAnsi"/>
          <w:sz w:val="20"/>
          <w:szCs w:val="20"/>
          <w:lang w:val="sk-SK"/>
        </w:rPr>
        <w:t>o Schémou.</w:t>
      </w:r>
    </w:p>
    <w:p w14:paraId="21CCED1B" w14:textId="77777777" w:rsidR="00646956" w:rsidRPr="003C24F9" w:rsidRDefault="00646956" w:rsidP="008C6B31">
      <w:pPr>
        <w:spacing w:after="0"/>
        <w:jc w:val="both"/>
        <w:rPr>
          <w:rFonts w:asciiTheme="majorHAnsi" w:hAnsiTheme="majorHAnsi"/>
          <w:b/>
          <w:bCs/>
          <w:color w:val="000000"/>
          <w:sz w:val="20"/>
          <w:szCs w:val="20"/>
          <w:lang w:val="sk-SK"/>
        </w:rPr>
      </w:pPr>
    </w:p>
    <w:p w14:paraId="4DB0E878" w14:textId="77777777" w:rsidR="000A770A" w:rsidRPr="003C24F9" w:rsidRDefault="000A770A" w:rsidP="008C6B31">
      <w:pPr>
        <w:spacing w:after="0"/>
        <w:jc w:val="both"/>
        <w:rPr>
          <w:rFonts w:asciiTheme="majorHAnsi" w:hAnsiTheme="majorHAnsi"/>
          <w:b/>
          <w:bCs/>
          <w:color w:val="000000"/>
          <w:sz w:val="20"/>
          <w:szCs w:val="20"/>
          <w:lang w:val="sk-SK"/>
        </w:rPr>
      </w:pPr>
      <w:r w:rsidRPr="003C24F9">
        <w:rPr>
          <w:rFonts w:asciiTheme="majorHAnsi" w:hAnsiTheme="majorHAnsi"/>
          <w:b/>
          <w:bCs/>
          <w:color w:val="000000"/>
          <w:sz w:val="20"/>
          <w:szCs w:val="20"/>
          <w:lang w:val="sk-SK"/>
        </w:rPr>
        <w:t>Náklady na Vyjadrenie záujmu</w:t>
      </w:r>
    </w:p>
    <w:p w14:paraId="16D31E43" w14:textId="77777777" w:rsidR="000A770A" w:rsidRPr="003C24F9" w:rsidRDefault="000A770A" w:rsidP="008C6B31">
      <w:pPr>
        <w:spacing w:after="0"/>
        <w:jc w:val="both"/>
        <w:rPr>
          <w:rFonts w:asciiTheme="majorHAnsi" w:hAnsiTheme="majorHAnsi"/>
          <w:sz w:val="20"/>
          <w:szCs w:val="20"/>
          <w:lang w:val="sk-SK"/>
        </w:rPr>
      </w:pPr>
    </w:p>
    <w:p w14:paraId="3C3C9B93" w14:textId="77777777" w:rsidR="005C24D5" w:rsidRPr="00FD2C81" w:rsidRDefault="005C24D5" w:rsidP="008C6B31">
      <w:pPr>
        <w:spacing w:after="0"/>
        <w:jc w:val="both"/>
        <w:rPr>
          <w:rFonts w:asciiTheme="majorHAnsi" w:hAnsiTheme="majorHAnsi"/>
          <w:sz w:val="20"/>
          <w:szCs w:val="20"/>
          <w:lang w:val="en-GB"/>
        </w:rPr>
      </w:pPr>
      <w:r w:rsidRPr="003C24F9">
        <w:rPr>
          <w:rFonts w:asciiTheme="majorHAnsi" w:hAnsiTheme="majorHAnsi"/>
          <w:sz w:val="20"/>
          <w:szCs w:val="20"/>
          <w:lang w:val="sk-SK"/>
        </w:rPr>
        <w:t xml:space="preserve">Všetky náklady a výdavky </w:t>
      </w:r>
      <w:r w:rsidR="00EA5839" w:rsidRPr="003C24F9">
        <w:rPr>
          <w:rFonts w:asciiTheme="majorHAnsi" w:hAnsiTheme="majorHAnsi"/>
          <w:sz w:val="20"/>
          <w:szCs w:val="20"/>
          <w:lang w:val="sk-SK"/>
        </w:rPr>
        <w:t>súvisiace</w:t>
      </w:r>
      <w:r w:rsidRPr="003C24F9">
        <w:rPr>
          <w:rFonts w:asciiTheme="majorHAnsi" w:hAnsiTheme="majorHAnsi"/>
          <w:sz w:val="20"/>
          <w:szCs w:val="20"/>
          <w:lang w:val="sk-SK"/>
        </w:rPr>
        <w:t xml:space="preserve"> </w:t>
      </w:r>
      <w:r w:rsidR="00EA5839" w:rsidRPr="003C24F9">
        <w:rPr>
          <w:rFonts w:asciiTheme="majorHAnsi" w:hAnsiTheme="majorHAnsi"/>
          <w:sz w:val="20"/>
          <w:szCs w:val="20"/>
          <w:lang w:val="sk-SK"/>
        </w:rPr>
        <w:t>s touto Výzvou a</w:t>
      </w:r>
      <w:r w:rsidR="00A70F7B" w:rsidRPr="003C24F9">
        <w:rPr>
          <w:rFonts w:asciiTheme="majorHAnsi" w:hAnsiTheme="majorHAnsi"/>
          <w:sz w:val="20"/>
          <w:szCs w:val="20"/>
          <w:lang w:val="sk-SK"/>
        </w:rPr>
        <w:t xml:space="preserve"> Hodnotiacim </w:t>
      </w:r>
      <w:r w:rsidR="00EA5839" w:rsidRPr="003C24F9">
        <w:rPr>
          <w:rFonts w:asciiTheme="majorHAnsi" w:hAnsiTheme="majorHAnsi"/>
          <w:sz w:val="20"/>
          <w:szCs w:val="20"/>
          <w:lang w:val="sk-SK"/>
        </w:rPr>
        <w:t xml:space="preserve">procesom </w:t>
      </w:r>
      <w:r w:rsidRPr="003C24F9">
        <w:rPr>
          <w:rFonts w:asciiTheme="majorHAnsi" w:hAnsiTheme="majorHAnsi"/>
          <w:sz w:val="20"/>
          <w:szCs w:val="20"/>
          <w:lang w:val="sk-SK"/>
        </w:rPr>
        <w:t xml:space="preserve">znáša </w:t>
      </w:r>
      <w:r w:rsidR="00D10A2C" w:rsidRPr="003C24F9">
        <w:rPr>
          <w:rFonts w:asciiTheme="majorHAnsi" w:hAnsiTheme="majorHAnsi"/>
          <w:sz w:val="20"/>
          <w:szCs w:val="20"/>
          <w:lang w:val="sk-SK"/>
        </w:rPr>
        <w:t xml:space="preserve">Záujemca </w:t>
      </w:r>
      <w:r w:rsidRPr="003C24F9">
        <w:rPr>
          <w:rFonts w:asciiTheme="majorHAnsi" w:hAnsiTheme="majorHAnsi"/>
          <w:sz w:val="20"/>
          <w:szCs w:val="20"/>
          <w:lang w:val="sk-SK"/>
        </w:rPr>
        <w:t xml:space="preserve">bez finančného nároku voči </w:t>
      </w:r>
      <w:r w:rsidR="00CC75A0" w:rsidRPr="003C24F9">
        <w:rPr>
          <w:rFonts w:asciiTheme="majorHAnsi" w:hAnsiTheme="majorHAnsi"/>
          <w:sz w:val="20"/>
          <w:szCs w:val="20"/>
          <w:lang w:val="sk-SK"/>
        </w:rPr>
        <w:t>SI</w:t>
      </w:r>
      <w:r w:rsidR="00440321" w:rsidRPr="003C24F9">
        <w:rPr>
          <w:rFonts w:asciiTheme="majorHAnsi" w:hAnsiTheme="majorHAnsi"/>
          <w:sz w:val="20"/>
          <w:szCs w:val="20"/>
          <w:lang w:val="sk-SK"/>
        </w:rPr>
        <w:t>H</w:t>
      </w:r>
      <w:r w:rsidR="00CC75A0" w:rsidRPr="003C24F9">
        <w:rPr>
          <w:rFonts w:asciiTheme="majorHAnsi" w:hAnsiTheme="majorHAnsi"/>
          <w:sz w:val="20"/>
          <w:szCs w:val="20"/>
          <w:lang w:val="sk-SK"/>
        </w:rPr>
        <w:t>.</w:t>
      </w:r>
    </w:p>
    <w:p w14:paraId="7C2928D2" w14:textId="77777777" w:rsidR="000A770A" w:rsidRPr="003C24F9" w:rsidRDefault="000A770A" w:rsidP="008C6B31">
      <w:pPr>
        <w:spacing w:after="0"/>
        <w:jc w:val="both"/>
        <w:rPr>
          <w:rFonts w:asciiTheme="majorHAnsi" w:hAnsiTheme="majorHAnsi"/>
          <w:sz w:val="20"/>
          <w:szCs w:val="20"/>
          <w:lang w:val="sk-SK"/>
        </w:rPr>
      </w:pPr>
    </w:p>
    <w:p w14:paraId="520FF8FF" w14:textId="77777777" w:rsidR="00D54ECE" w:rsidRPr="003C24F9" w:rsidRDefault="00D54ECE" w:rsidP="008C6B31">
      <w:pPr>
        <w:spacing w:after="0"/>
        <w:jc w:val="both"/>
        <w:rPr>
          <w:rFonts w:asciiTheme="majorHAnsi" w:hAnsiTheme="majorHAnsi"/>
          <w:b/>
          <w:sz w:val="24"/>
          <w:lang w:val="sk-SK"/>
        </w:rPr>
      </w:pPr>
      <w:r w:rsidRPr="003C24F9">
        <w:rPr>
          <w:rFonts w:asciiTheme="majorHAnsi" w:hAnsiTheme="majorHAnsi"/>
          <w:b/>
          <w:bCs/>
          <w:color w:val="000000"/>
          <w:sz w:val="20"/>
          <w:szCs w:val="20"/>
          <w:lang w:val="sk-SK"/>
        </w:rPr>
        <w:t>Komunikácia</w:t>
      </w:r>
      <w:r w:rsidR="00BF2500" w:rsidRPr="003C24F9">
        <w:rPr>
          <w:rFonts w:asciiTheme="majorHAnsi" w:hAnsiTheme="majorHAnsi"/>
          <w:b/>
          <w:bCs/>
          <w:color w:val="000000"/>
          <w:sz w:val="20"/>
          <w:szCs w:val="20"/>
          <w:lang w:val="sk-SK"/>
        </w:rPr>
        <w:t xml:space="preserve"> a mlčanlivosť</w:t>
      </w:r>
    </w:p>
    <w:p w14:paraId="49D04074" w14:textId="77777777" w:rsidR="00D54ECE" w:rsidRPr="003C24F9" w:rsidRDefault="00D54ECE" w:rsidP="008C6B31">
      <w:pPr>
        <w:spacing w:after="0"/>
        <w:jc w:val="both"/>
        <w:rPr>
          <w:rFonts w:asciiTheme="majorHAnsi" w:hAnsiTheme="majorHAnsi"/>
          <w:b/>
          <w:sz w:val="24"/>
          <w:lang w:val="sk-SK"/>
        </w:rPr>
      </w:pPr>
    </w:p>
    <w:p w14:paraId="5545789B" w14:textId="77777777" w:rsidR="00FD2C81" w:rsidRPr="00FD2C81" w:rsidRDefault="00FD2C81" w:rsidP="00FD2C81">
      <w:pPr>
        <w:spacing w:after="0"/>
        <w:jc w:val="both"/>
        <w:rPr>
          <w:rFonts w:asciiTheme="majorHAnsi" w:hAnsiTheme="majorHAnsi"/>
          <w:sz w:val="20"/>
          <w:szCs w:val="20"/>
          <w:lang w:val="sk-SK"/>
        </w:rPr>
      </w:pPr>
      <w:r w:rsidRPr="00FD2C81">
        <w:rPr>
          <w:rFonts w:asciiTheme="majorHAnsi" w:hAnsiTheme="majorHAnsi"/>
          <w:sz w:val="20"/>
          <w:szCs w:val="20"/>
          <w:lang w:val="sk-SK"/>
        </w:rPr>
        <w:t>Záujemca je povinný vo Vyjadrení záujmu označiť, ktoré informácie v ňom uvedené sú neverejné a dôverné. SIH môže v rámci Hodnotiaceho procesu požadovať od Záujemcu alebo posudzovať údaje a materiály, ktoré sú neverejného a dôverného charakteru a obsahujú informácie o finančnej a obchodnej situácii Záujemcu. Záujemca Vyjadrením záujmu súhlasí s poskytnutím takýchto údajov a materiálov, a pokiaľ nie je uvedené inak, SIH sa zaväzuje zabezpečiť dôvernosť týchto údajov a ich ochranu a neposkytnúť ich bez predchádzajúceho písomného súhlasu Záujemcu žiadnej tretej strane</w:t>
      </w:r>
      <w:r w:rsidR="005F2B19">
        <w:rPr>
          <w:rFonts w:asciiTheme="majorHAnsi" w:hAnsiTheme="majorHAnsi"/>
          <w:sz w:val="20"/>
          <w:szCs w:val="20"/>
          <w:lang w:val="sk-SK"/>
        </w:rPr>
        <w:t xml:space="preserve"> s výnimkou svojich externých poradcov, hodnotiteľov, svojich akcionárov, členov dozorných orgánov a kontrolných orgánov SR a EÚ</w:t>
      </w:r>
      <w:r w:rsidRPr="00FD2C81">
        <w:rPr>
          <w:rFonts w:asciiTheme="majorHAnsi" w:hAnsiTheme="majorHAnsi"/>
          <w:sz w:val="20"/>
          <w:szCs w:val="20"/>
          <w:lang w:val="sk-SK"/>
        </w:rPr>
        <w:t xml:space="preserve">. </w:t>
      </w:r>
    </w:p>
    <w:p w14:paraId="6530C3AC" w14:textId="77777777" w:rsidR="00FD2C81" w:rsidRPr="00FD2C81" w:rsidRDefault="00FD2C81" w:rsidP="00FD2C81">
      <w:pPr>
        <w:spacing w:after="0"/>
        <w:jc w:val="both"/>
        <w:rPr>
          <w:rFonts w:asciiTheme="majorHAnsi" w:hAnsiTheme="majorHAnsi"/>
          <w:sz w:val="20"/>
          <w:szCs w:val="20"/>
          <w:lang w:val="sk-SK"/>
        </w:rPr>
      </w:pPr>
    </w:p>
    <w:p w14:paraId="1ACF96DF" w14:textId="78387AC4" w:rsidR="00C76050" w:rsidRDefault="00FD2C81" w:rsidP="00FD2C81">
      <w:pPr>
        <w:spacing w:after="0"/>
        <w:jc w:val="both"/>
        <w:rPr>
          <w:rFonts w:asciiTheme="majorHAnsi" w:hAnsiTheme="majorHAnsi"/>
          <w:sz w:val="20"/>
          <w:szCs w:val="20"/>
          <w:lang w:val="sk-SK"/>
        </w:rPr>
      </w:pPr>
      <w:r w:rsidRPr="00FD2C81">
        <w:rPr>
          <w:rFonts w:asciiTheme="majorHAnsi" w:hAnsiTheme="majorHAnsi"/>
          <w:sz w:val="20"/>
          <w:szCs w:val="20"/>
          <w:lang w:val="sk-SK"/>
        </w:rPr>
        <w:t>SIH je pre účely Hodnotiaceho procesu a Schémy oprávnený poskytnúť neverejné a dôverné údaje svojim členom štatutárneho a kontrolného orgánu, zamestnancom a nezávislým poradcom, ktorí sa budú priamo podieľať na Hodnotiacom procese, ako aj členom štatutárneho a kontrolného orgánu a zamestnancom NDF II. SIH bude pri poskytnutí týchto údajov uvedené osoby informovať o ich dôvernom charaktere a povinnostiach vyplývajúcich z tejto Výzvy. Táto povinnosť sa nevzťahuje na prípady, kedy je poskytnutie údajov od SIH alebo NDF II. vyžadované v zmysle platnej legislatívy alebo pravidiel upravujúcich využitie zdrojov z Európskych štrukturálnych a investičných fondov.</w:t>
      </w:r>
    </w:p>
    <w:p w14:paraId="28DBA661" w14:textId="77777777" w:rsidR="00FD2C81" w:rsidRPr="003C24F9" w:rsidRDefault="00FD2C81" w:rsidP="00D54ECE">
      <w:pPr>
        <w:spacing w:after="0"/>
        <w:jc w:val="both"/>
        <w:rPr>
          <w:rFonts w:asciiTheme="majorHAnsi" w:hAnsiTheme="majorHAnsi"/>
          <w:sz w:val="20"/>
          <w:szCs w:val="20"/>
          <w:lang w:val="sk-SK"/>
        </w:rPr>
      </w:pPr>
    </w:p>
    <w:p w14:paraId="0D8AA804" w14:textId="77777777" w:rsidR="002445F2" w:rsidRPr="003C24F9" w:rsidRDefault="002445F2" w:rsidP="002445F2">
      <w:pPr>
        <w:spacing w:after="0"/>
        <w:jc w:val="both"/>
        <w:rPr>
          <w:rFonts w:asciiTheme="majorHAnsi" w:hAnsiTheme="majorHAnsi"/>
          <w:b/>
          <w:bCs/>
          <w:color w:val="000000"/>
          <w:sz w:val="20"/>
          <w:szCs w:val="20"/>
          <w:lang w:val="sk-SK"/>
        </w:rPr>
      </w:pPr>
      <w:r w:rsidRPr="003C24F9">
        <w:rPr>
          <w:rFonts w:asciiTheme="majorHAnsi" w:hAnsiTheme="majorHAnsi"/>
          <w:b/>
          <w:bCs/>
          <w:color w:val="000000"/>
          <w:sz w:val="20"/>
          <w:szCs w:val="20"/>
          <w:lang w:val="sk-SK"/>
        </w:rPr>
        <w:t>Lehoty</w:t>
      </w:r>
    </w:p>
    <w:p w14:paraId="1B5C4D97" w14:textId="77777777" w:rsidR="002445F2" w:rsidRPr="003C24F9" w:rsidRDefault="002445F2" w:rsidP="002445F2">
      <w:pPr>
        <w:spacing w:after="0"/>
        <w:jc w:val="both"/>
        <w:rPr>
          <w:rFonts w:asciiTheme="majorHAnsi" w:hAnsiTheme="majorHAnsi"/>
          <w:b/>
          <w:bCs/>
          <w:color w:val="000000"/>
          <w:lang w:val="sk-SK"/>
        </w:rPr>
      </w:pPr>
    </w:p>
    <w:p w14:paraId="3F194CCF" w14:textId="77777777" w:rsidR="002445F2" w:rsidRPr="003C24F9" w:rsidRDefault="002445F2" w:rsidP="002445F2">
      <w:pPr>
        <w:spacing w:after="0"/>
        <w:jc w:val="both"/>
        <w:rPr>
          <w:rFonts w:asciiTheme="majorHAnsi" w:hAnsiTheme="majorHAnsi"/>
          <w:sz w:val="20"/>
          <w:szCs w:val="20"/>
          <w:lang w:val="sk-SK"/>
        </w:rPr>
      </w:pPr>
      <w:r w:rsidRPr="003C24F9">
        <w:rPr>
          <w:rFonts w:asciiTheme="majorHAnsi" w:hAnsiTheme="majorHAnsi"/>
          <w:sz w:val="20"/>
          <w:szCs w:val="20"/>
          <w:lang w:val="sk-SK"/>
        </w:rPr>
        <w:t xml:space="preserve">Nedodržanie akejkoľvek lehoty určenej v tejto Výzve zo strany </w:t>
      </w:r>
      <w:r w:rsidR="009A3386" w:rsidRPr="003C24F9">
        <w:rPr>
          <w:rFonts w:asciiTheme="majorHAnsi" w:hAnsiTheme="majorHAnsi"/>
          <w:sz w:val="20"/>
          <w:szCs w:val="20"/>
          <w:lang w:val="sk-SK"/>
        </w:rPr>
        <w:t>SIH</w:t>
      </w:r>
      <w:r w:rsidRPr="003C24F9">
        <w:rPr>
          <w:rFonts w:asciiTheme="majorHAnsi" w:hAnsiTheme="majorHAnsi"/>
          <w:sz w:val="20"/>
          <w:szCs w:val="20"/>
          <w:lang w:val="sk-SK"/>
        </w:rPr>
        <w:t xml:space="preserve"> nemá žiadny vplyv na priebeh tejto</w:t>
      </w:r>
      <w:r w:rsidR="009A3386" w:rsidRPr="003C24F9">
        <w:rPr>
          <w:rFonts w:asciiTheme="majorHAnsi" w:hAnsiTheme="majorHAnsi"/>
          <w:sz w:val="20"/>
          <w:szCs w:val="20"/>
          <w:lang w:val="sk-SK"/>
        </w:rPr>
        <w:t xml:space="preserve"> Výzvy a </w:t>
      </w:r>
      <w:r w:rsidRPr="003C24F9">
        <w:rPr>
          <w:rFonts w:asciiTheme="majorHAnsi" w:hAnsiTheme="majorHAnsi"/>
          <w:sz w:val="20"/>
          <w:szCs w:val="20"/>
          <w:lang w:val="sk-SK"/>
        </w:rPr>
        <w:t xml:space="preserve">na platnosť úkonov </w:t>
      </w:r>
      <w:r w:rsidR="009A3386" w:rsidRPr="003C24F9">
        <w:rPr>
          <w:rFonts w:asciiTheme="majorHAnsi" w:hAnsiTheme="majorHAnsi"/>
          <w:sz w:val="20"/>
          <w:szCs w:val="20"/>
          <w:lang w:val="sk-SK"/>
        </w:rPr>
        <w:t xml:space="preserve">SIH alebo </w:t>
      </w:r>
      <w:r w:rsidR="00D10A2C" w:rsidRPr="003C24F9">
        <w:rPr>
          <w:rFonts w:asciiTheme="majorHAnsi" w:hAnsiTheme="majorHAnsi"/>
          <w:sz w:val="20"/>
          <w:szCs w:val="20"/>
          <w:lang w:val="sk-SK"/>
        </w:rPr>
        <w:t>Záujemc</w:t>
      </w:r>
      <w:r w:rsidR="009A3386" w:rsidRPr="003C24F9">
        <w:rPr>
          <w:rFonts w:asciiTheme="majorHAnsi" w:hAnsiTheme="majorHAnsi"/>
          <w:sz w:val="20"/>
          <w:szCs w:val="20"/>
          <w:lang w:val="sk-SK"/>
        </w:rPr>
        <w:t>ov.</w:t>
      </w:r>
      <w:r w:rsidRPr="003C24F9">
        <w:rPr>
          <w:rFonts w:asciiTheme="majorHAnsi" w:hAnsiTheme="majorHAnsi"/>
          <w:sz w:val="20"/>
          <w:szCs w:val="20"/>
          <w:lang w:val="sk-SK"/>
        </w:rPr>
        <w:t xml:space="preserve"> </w:t>
      </w:r>
      <w:r w:rsidR="00D10A2C" w:rsidRPr="003C24F9">
        <w:rPr>
          <w:rFonts w:asciiTheme="majorHAnsi" w:hAnsiTheme="majorHAnsi"/>
          <w:sz w:val="20"/>
          <w:szCs w:val="20"/>
          <w:lang w:val="sk-SK"/>
        </w:rPr>
        <w:t>Záujemc</w:t>
      </w:r>
      <w:r w:rsidR="00E03A3F" w:rsidRPr="003C24F9">
        <w:rPr>
          <w:rFonts w:asciiTheme="majorHAnsi" w:hAnsiTheme="majorHAnsi"/>
          <w:sz w:val="20"/>
          <w:szCs w:val="20"/>
          <w:lang w:val="sk-SK"/>
        </w:rPr>
        <w:t>ovia</w:t>
      </w:r>
      <w:r w:rsidRPr="003C24F9">
        <w:rPr>
          <w:rFonts w:asciiTheme="majorHAnsi" w:hAnsiTheme="majorHAnsi"/>
          <w:sz w:val="20"/>
          <w:szCs w:val="20"/>
          <w:lang w:val="sk-SK"/>
        </w:rPr>
        <w:t xml:space="preserve"> nemajú nárok na náhradu škody, ktorá im </w:t>
      </w:r>
      <w:r w:rsidR="00691D36" w:rsidRPr="003C24F9">
        <w:rPr>
          <w:rFonts w:asciiTheme="majorHAnsi" w:hAnsiTheme="majorHAnsi"/>
          <w:sz w:val="20"/>
          <w:szCs w:val="20"/>
          <w:lang w:val="sk-SK"/>
        </w:rPr>
        <w:t xml:space="preserve">môže vzniknúť </w:t>
      </w:r>
      <w:r w:rsidRPr="003C24F9">
        <w:rPr>
          <w:rFonts w:asciiTheme="majorHAnsi" w:hAnsiTheme="majorHAnsi"/>
          <w:sz w:val="20"/>
          <w:szCs w:val="20"/>
          <w:lang w:val="sk-SK"/>
        </w:rPr>
        <w:t>v súvislosti s</w:t>
      </w:r>
      <w:r w:rsidR="001F285E" w:rsidRPr="003C24F9">
        <w:rPr>
          <w:rFonts w:asciiTheme="majorHAnsi" w:hAnsiTheme="majorHAnsi"/>
          <w:sz w:val="20"/>
          <w:szCs w:val="20"/>
          <w:lang w:val="sk-SK"/>
        </w:rPr>
        <w:t> odôvodneným predlžením</w:t>
      </w:r>
      <w:r w:rsidRPr="003C24F9">
        <w:rPr>
          <w:rFonts w:asciiTheme="majorHAnsi" w:hAnsiTheme="majorHAnsi"/>
          <w:sz w:val="20"/>
          <w:szCs w:val="20"/>
          <w:lang w:val="sk-SK"/>
        </w:rPr>
        <w:t xml:space="preserve"> lehoty </w:t>
      </w:r>
      <w:r w:rsidR="009A3386" w:rsidRPr="003C24F9">
        <w:rPr>
          <w:rFonts w:asciiTheme="majorHAnsi" w:hAnsiTheme="majorHAnsi"/>
          <w:sz w:val="20"/>
          <w:szCs w:val="20"/>
          <w:lang w:val="sk-SK"/>
        </w:rPr>
        <w:t>zo strany SIH</w:t>
      </w:r>
      <w:r w:rsidR="001F285E" w:rsidRPr="003C24F9">
        <w:rPr>
          <w:rFonts w:asciiTheme="majorHAnsi" w:hAnsiTheme="majorHAnsi"/>
          <w:sz w:val="20"/>
          <w:szCs w:val="20"/>
          <w:lang w:val="sk-SK"/>
        </w:rPr>
        <w:t>.</w:t>
      </w:r>
      <w:r w:rsidRPr="003C24F9">
        <w:rPr>
          <w:rFonts w:asciiTheme="majorHAnsi" w:hAnsiTheme="majorHAnsi"/>
          <w:sz w:val="20"/>
          <w:szCs w:val="20"/>
          <w:lang w:val="sk-SK"/>
        </w:rPr>
        <w:t xml:space="preserve"> </w:t>
      </w:r>
    </w:p>
    <w:p w14:paraId="48A46875" w14:textId="77777777" w:rsidR="002445F2" w:rsidRPr="003C24F9" w:rsidRDefault="002445F2" w:rsidP="00D54ECE">
      <w:pPr>
        <w:spacing w:after="0"/>
        <w:jc w:val="both"/>
        <w:rPr>
          <w:rFonts w:asciiTheme="majorHAnsi" w:hAnsiTheme="majorHAnsi"/>
          <w:sz w:val="20"/>
          <w:szCs w:val="20"/>
          <w:lang w:val="sk-SK"/>
        </w:rPr>
      </w:pPr>
    </w:p>
    <w:p w14:paraId="66482060" w14:textId="77777777" w:rsidR="00DD4D24" w:rsidRPr="003C24F9" w:rsidRDefault="00076FCE" w:rsidP="000A5CCD">
      <w:pPr>
        <w:spacing w:after="0"/>
        <w:jc w:val="both"/>
        <w:rPr>
          <w:rFonts w:asciiTheme="majorHAnsi" w:hAnsiTheme="majorHAnsi"/>
          <w:b/>
          <w:bCs/>
          <w:color w:val="000000"/>
          <w:lang w:val="sk-SK"/>
        </w:rPr>
      </w:pPr>
      <w:r w:rsidRPr="003C24F9">
        <w:rPr>
          <w:rFonts w:asciiTheme="majorHAnsi" w:hAnsiTheme="majorHAnsi"/>
          <w:b/>
          <w:bCs/>
          <w:color w:val="000000"/>
          <w:lang w:val="sk-SK"/>
        </w:rPr>
        <w:t>Vyhradené práva vyhlasovateľa Výzvy na vyjadrenie záujmu</w:t>
      </w:r>
    </w:p>
    <w:p w14:paraId="780EF4D6" w14:textId="77777777" w:rsidR="00076FCE" w:rsidRPr="003C24F9" w:rsidRDefault="00076FCE" w:rsidP="000A5CCD">
      <w:pPr>
        <w:spacing w:after="0"/>
        <w:jc w:val="both"/>
        <w:rPr>
          <w:rFonts w:asciiTheme="majorHAnsi" w:hAnsiTheme="majorHAnsi"/>
          <w:b/>
          <w:bCs/>
          <w:color w:val="000000"/>
          <w:lang w:val="sk-SK"/>
        </w:rPr>
      </w:pPr>
    </w:p>
    <w:p w14:paraId="70D3C082" w14:textId="77777777" w:rsidR="002445F2" w:rsidRPr="003C24F9" w:rsidRDefault="009A3386" w:rsidP="002445F2">
      <w:pPr>
        <w:spacing w:after="0"/>
        <w:jc w:val="both"/>
        <w:rPr>
          <w:rFonts w:asciiTheme="majorHAnsi" w:hAnsiTheme="majorHAnsi"/>
          <w:sz w:val="20"/>
          <w:szCs w:val="20"/>
          <w:lang w:val="sk-SK"/>
        </w:rPr>
      </w:pPr>
      <w:r w:rsidRPr="003C24F9">
        <w:rPr>
          <w:rFonts w:asciiTheme="majorHAnsi" w:hAnsiTheme="majorHAnsi"/>
          <w:sz w:val="20"/>
          <w:szCs w:val="20"/>
          <w:lang w:val="sk-SK"/>
        </w:rPr>
        <w:t>SIH</w:t>
      </w:r>
      <w:r w:rsidR="002445F2" w:rsidRPr="003C24F9">
        <w:rPr>
          <w:rFonts w:asciiTheme="majorHAnsi" w:hAnsiTheme="majorHAnsi"/>
          <w:sz w:val="20"/>
          <w:szCs w:val="20"/>
          <w:lang w:val="sk-SK"/>
        </w:rPr>
        <w:t xml:space="preserve"> </w:t>
      </w:r>
      <w:r w:rsidR="00117F5A" w:rsidRPr="003C24F9">
        <w:rPr>
          <w:rFonts w:asciiTheme="majorHAnsi" w:hAnsiTheme="majorHAnsi"/>
          <w:sz w:val="20"/>
          <w:szCs w:val="20"/>
          <w:lang w:val="sk-SK"/>
        </w:rPr>
        <w:t xml:space="preserve">si </w:t>
      </w:r>
      <w:r w:rsidR="002445F2" w:rsidRPr="003C24F9">
        <w:rPr>
          <w:rFonts w:asciiTheme="majorHAnsi" w:hAnsiTheme="majorHAnsi"/>
          <w:sz w:val="20"/>
          <w:szCs w:val="20"/>
          <w:lang w:val="sk-SK"/>
        </w:rPr>
        <w:t xml:space="preserve">ako vyhlasovateľ </w:t>
      </w:r>
      <w:r w:rsidRPr="003C24F9">
        <w:rPr>
          <w:rFonts w:asciiTheme="majorHAnsi" w:hAnsiTheme="majorHAnsi"/>
          <w:sz w:val="20"/>
          <w:szCs w:val="20"/>
          <w:lang w:val="sk-SK"/>
        </w:rPr>
        <w:t xml:space="preserve">Výzvy </w:t>
      </w:r>
      <w:r w:rsidR="002445F2" w:rsidRPr="003C24F9">
        <w:rPr>
          <w:rFonts w:asciiTheme="majorHAnsi" w:hAnsiTheme="majorHAnsi"/>
          <w:sz w:val="20"/>
          <w:szCs w:val="20"/>
          <w:lang w:val="sk-SK"/>
        </w:rPr>
        <w:t>vyhradzuje právo:</w:t>
      </w:r>
    </w:p>
    <w:p w14:paraId="068D245B" w14:textId="77777777" w:rsidR="00076FCE" w:rsidRPr="003C24F9" w:rsidRDefault="001833D7" w:rsidP="002445F2">
      <w:pPr>
        <w:spacing w:after="0"/>
        <w:ind w:left="426" w:hanging="426"/>
        <w:jc w:val="both"/>
        <w:rPr>
          <w:rFonts w:asciiTheme="majorHAnsi" w:hAnsiTheme="majorHAnsi"/>
          <w:sz w:val="20"/>
          <w:szCs w:val="20"/>
          <w:lang w:val="sk-SK"/>
        </w:rPr>
      </w:pPr>
      <w:r w:rsidRPr="003C24F9">
        <w:rPr>
          <w:rFonts w:asciiTheme="majorHAnsi" w:hAnsiTheme="majorHAnsi"/>
          <w:sz w:val="20"/>
          <w:szCs w:val="20"/>
          <w:lang w:val="sk-SK"/>
        </w:rPr>
        <w:t>(i)</w:t>
      </w:r>
      <w:r w:rsidRPr="003C24F9">
        <w:rPr>
          <w:rFonts w:asciiTheme="majorHAnsi" w:hAnsiTheme="majorHAnsi"/>
          <w:sz w:val="20"/>
          <w:szCs w:val="20"/>
          <w:lang w:val="sk-SK"/>
        </w:rPr>
        <w:tab/>
      </w:r>
      <w:r w:rsidR="009A3386" w:rsidRPr="003C24F9">
        <w:rPr>
          <w:rFonts w:asciiTheme="majorHAnsi" w:hAnsiTheme="majorHAnsi"/>
          <w:sz w:val="20"/>
          <w:szCs w:val="20"/>
          <w:lang w:val="sk-SK"/>
        </w:rPr>
        <w:t xml:space="preserve">odôvodnene upraviť </w:t>
      </w:r>
      <w:r w:rsidR="00076FCE" w:rsidRPr="003C24F9">
        <w:rPr>
          <w:rFonts w:asciiTheme="majorHAnsi" w:hAnsiTheme="majorHAnsi"/>
          <w:sz w:val="20"/>
          <w:szCs w:val="20"/>
          <w:lang w:val="sk-SK"/>
        </w:rPr>
        <w:t xml:space="preserve">podmienky </w:t>
      </w:r>
      <w:r w:rsidRPr="003C24F9">
        <w:rPr>
          <w:rFonts w:asciiTheme="majorHAnsi" w:hAnsiTheme="majorHAnsi"/>
          <w:sz w:val="20"/>
          <w:szCs w:val="20"/>
          <w:lang w:val="sk-SK"/>
        </w:rPr>
        <w:t xml:space="preserve">Výzvy </w:t>
      </w:r>
      <w:r w:rsidR="00076FCE" w:rsidRPr="003C24F9">
        <w:rPr>
          <w:rFonts w:asciiTheme="majorHAnsi" w:hAnsiTheme="majorHAnsi"/>
          <w:sz w:val="20"/>
          <w:szCs w:val="20"/>
          <w:lang w:val="sk-SK"/>
        </w:rPr>
        <w:t xml:space="preserve">a ostatné </w:t>
      </w:r>
      <w:r w:rsidR="00F90E38" w:rsidRPr="003C24F9">
        <w:rPr>
          <w:rFonts w:asciiTheme="majorHAnsi" w:hAnsiTheme="majorHAnsi"/>
          <w:sz w:val="20"/>
          <w:szCs w:val="20"/>
          <w:lang w:val="sk-SK"/>
        </w:rPr>
        <w:t>podklady týkajúce sa tejto Výzvy</w:t>
      </w:r>
      <w:r w:rsidR="00076FCE" w:rsidRPr="003C24F9">
        <w:rPr>
          <w:rFonts w:asciiTheme="majorHAnsi" w:hAnsiTheme="majorHAnsi"/>
          <w:sz w:val="20"/>
          <w:szCs w:val="20"/>
          <w:lang w:val="sk-SK"/>
        </w:rPr>
        <w:t xml:space="preserve"> a to </w:t>
      </w:r>
      <w:r w:rsidRPr="003C24F9">
        <w:rPr>
          <w:rFonts w:asciiTheme="majorHAnsi" w:hAnsiTheme="majorHAnsi"/>
          <w:sz w:val="20"/>
          <w:szCs w:val="20"/>
          <w:lang w:val="sk-SK"/>
        </w:rPr>
        <w:t xml:space="preserve">až </w:t>
      </w:r>
      <w:r w:rsidR="00076FCE" w:rsidRPr="003C24F9">
        <w:rPr>
          <w:rFonts w:asciiTheme="majorHAnsi" w:hAnsiTheme="majorHAnsi"/>
          <w:sz w:val="20"/>
          <w:szCs w:val="20"/>
          <w:lang w:val="sk-SK"/>
        </w:rPr>
        <w:t xml:space="preserve">do </w:t>
      </w:r>
      <w:r w:rsidR="00333B75" w:rsidRPr="003C24F9">
        <w:rPr>
          <w:rFonts w:asciiTheme="majorHAnsi" w:hAnsiTheme="majorHAnsi"/>
          <w:sz w:val="20"/>
          <w:szCs w:val="20"/>
          <w:lang w:val="sk-SK"/>
        </w:rPr>
        <w:t>konečného termínu na predkladanie Vyjadrení záujmu</w:t>
      </w:r>
      <w:r w:rsidR="00076FCE" w:rsidRPr="003C24F9">
        <w:rPr>
          <w:rFonts w:asciiTheme="majorHAnsi" w:hAnsiTheme="majorHAnsi"/>
          <w:sz w:val="20"/>
          <w:szCs w:val="20"/>
          <w:lang w:val="sk-SK"/>
        </w:rPr>
        <w:t xml:space="preserve">, pričom túto zmenu je </w:t>
      </w:r>
      <w:r w:rsidR="009A3386" w:rsidRPr="003C24F9">
        <w:rPr>
          <w:rFonts w:asciiTheme="majorHAnsi" w:hAnsiTheme="majorHAnsi"/>
          <w:sz w:val="20"/>
          <w:szCs w:val="20"/>
          <w:lang w:val="sk-SK"/>
        </w:rPr>
        <w:t>SIH</w:t>
      </w:r>
      <w:r w:rsidR="00076FCE" w:rsidRPr="003C24F9">
        <w:rPr>
          <w:rFonts w:asciiTheme="majorHAnsi" w:hAnsiTheme="majorHAnsi"/>
          <w:sz w:val="20"/>
          <w:szCs w:val="20"/>
          <w:lang w:val="sk-SK"/>
        </w:rPr>
        <w:t xml:space="preserve"> povinný bezodkladne oznámiť </w:t>
      </w:r>
      <w:r w:rsidR="00D10A2C" w:rsidRPr="003C24F9">
        <w:rPr>
          <w:rFonts w:asciiTheme="majorHAnsi" w:hAnsiTheme="majorHAnsi"/>
          <w:sz w:val="20"/>
          <w:szCs w:val="20"/>
          <w:lang w:val="sk-SK"/>
        </w:rPr>
        <w:t>Záujemc</w:t>
      </w:r>
      <w:r w:rsidR="009A3386" w:rsidRPr="003C24F9">
        <w:rPr>
          <w:rFonts w:asciiTheme="majorHAnsi" w:hAnsiTheme="majorHAnsi"/>
          <w:sz w:val="20"/>
          <w:szCs w:val="20"/>
          <w:lang w:val="sk-SK"/>
        </w:rPr>
        <w:t>om</w:t>
      </w:r>
      <w:r w:rsidR="00230740" w:rsidRPr="003C24F9">
        <w:rPr>
          <w:rFonts w:asciiTheme="majorHAnsi" w:hAnsiTheme="majorHAnsi"/>
          <w:sz w:val="20"/>
          <w:szCs w:val="20"/>
          <w:lang w:val="sk-SK"/>
        </w:rPr>
        <w:t xml:space="preserve"> </w:t>
      </w:r>
      <w:r w:rsidR="00076FCE" w:rsidRPr="003C24F9">
        <w:rPr>
          <w:rFonts w:asciiTheme="majorHAnsi" w:hAnsiTheme="majorHAnsi"/>
          <w:sz w:val="20"/>
          <w:szCs w:val="20"/>
          <w:lang w:val="sk-SK"/>
        </w:rPr>
        <w:t xml:space="preserve">a súčasne zverejniť zmenu týchto podmienok </w:t>
      </w:r>
      <w:r w:rsidR="008B24E9" w:rsidRPr="003C24F9">
        <w:rPr>
          <w:rFonts w:asciiTheme="majorHAnsi" w:hAnsiTheme="majorHAnsi"/>
          <w:sz w:val="20"/>
          <w:szCs w:val="20"/>
          <w:lang w:val="sk-SK"/>
        </w:rPr>
        <w:t xml:space="preserve">na internetovej adrese: </w:t>
      </w:r>
      <w:hyperlink r:id="rId18" w:history="1">
        <w:r w:rsidR="003F03A7" w:rsidRPr="003C24F9">
          <w:rPr>
            <w:rStyle w:val="Hyperlink"/>
            <w:rFonts w:asciiTheme="majorHAnsi" w:hAnsiTheme="majorHAnsi"/>
            <w:sz w:val="20"/>
            <w:szCs w:val="20"/>
            <w:lang w:val="sk-SK"/>
          </w:rPr>
          <w:t>www.sih.sk</w:t>
        </w:r>
      </w:hyperlink>
      <w:r w:rsidR="008B24E9" w:rsidRPr="003C24F9">
        <w:rPr>
          <w:rFonts w:asciiTheme="majorHAnsi" w:hAnsiTheme="majorHAnsi"/>
          <w:sz w:val="20"/>
          <w:szCs w:val="20"/>
          <w:lang w:val="sk-SK"/>
        </w:rPr>
        <w:t>,</w:t>
      </w:r>
    </w:p>
    <w:p w14:paraId="6FB8648A" w14:textId="77777777" w:rsidR="00076FCE" w:rsidRPr="003C24F9" w:rsidRDefault="001833D7" w:rsidP="001833D7">
      <w:pPr>
        <w:spacing w:after="0"/>
        <w:ind w:left="426" w:hanging="426"/>
        <w:jc w:val="both"/>
        <w:rPr>
          <w:rFonts w:asciiTheme="majorHAnsi" w:hAnsiTheme="majorHAnsi"/>
          <w:sz w:val="20"/>
          <w:szCs w:val="20"/>
          <w:lang w:val="sk-SK"/>
        </w:rPr>
      </w:pPr>
      <w:r w:rsidRPr="003C24F9">
        <w:rPr>
          <w:rFonts w:asciiTheme="majorHAnsi" w:hAnsiTheme="majorHAnsi"/>
          <w:sz w:val="20"/>
          <w:szCs w:val="20"/>
          <w:lang w:val="sk-SK"/>
        </w:rPr>
        <w:t>(ii)</w:t>
      </w:r>
      <w:r w:rsidRPr="003C24F9">
        <w:rPr>
          <w:rFonts w:asciiTheme="majorHAnsi" w:hAnsiTheme="majorHAnsi"/>
          <w:sz w:val="20"/>
          <w:szCs w:val="20"/>
          <w:lang w:val="sk-SK"/>
        </w:rPr>
        <w:tab/>
      </w:r>
      <w:r w:rsidR="00DA4ABA" w:rsidRPr="003C24F9">
        <w:rPr>
          <w:rFonts w:asciiTheme="majorHAnsi" w:hAnsiTheme="majorHAnsi"/>
          <w:sz w:val="20"/>
          <w:szCs w:val="20"/>
          <w:lang w:val="sk-SK"/>
        </w:rPr>
        <w:t xml:space="preserve">odôvodnene </w:t>
      </w:r>
      <w:r w:rsidR="002445F2" w:rsidRPr="003C24F9">
        <w:rPr>
          <w:rFonts w:asciiTheme="majorHAnsi" w:hAnsiTheme="majorHAnsi"/>
          <w:sz w:val="20"/>
          <w:szCs w:val="20"/>
          <w:lang w:val="sk-SK"/>
        </w:rPr>
        <w:t xml:space="preserve">v ktoromkoľvek okamihu trvania </w:t>
      </w:r>
      <w:r w:rsidR="00873845" w:rsidRPr="003C24F9">
        <w:rPr>
          <w:rFonts w:asciiTheme="majorHAnsi" w:hAnsiTheme="majorHAnsi"/>
          <w:sz w:val="20"/>
          <w:szCs w:val="20"/>
          <w:lang w:val="sk-SK"/>
        </w:rPr>
        <w:t>Hodnotiaceho procesu</w:t>
      </w:r>
      <w:r w:rsidR="002445F2" w:rsidRPr="003C24F9">
        <w:rPr>
          <w:rFonts w:asciiTheme="majorHAnsi" w:hAnsiTheme="majorHAnsi"/>
          <w:sz w:val="20"/>
          <w:szCs w:val="20"/>
          <w:lang w:val="sk-SK"/>
        </w:rPr>
        <w:t xml:space="preserve"> odmietnuť všetky predložené Vyjadrenia záujmu</w:t>
      </w:r>
      <w:r w:rsidR="00333B75" w:rsidRPr="003C24F9">
        <w:rPr>
          <w:rFonts w:asciiTheme="majorHAnsi" w:hAnsiTheme="majorHAnsi"/>
          <w:sz w:val="20"/>
          <w:szCs w:val="20"/>
          <w:lang w:val="sk-SK"/>
        </w:rPr>
        <w:t xml:space="preserve"> alebo</w:t>
      </w:r>
      <w:r w:rsidR="002445F2" w:rsidRPr="003C24F9">
        <w:rPr>
          <w:rFonts w:asciiTheme="majorHAnsi" w:hAnsiTheme="majorHAnsi"/>
          <w:sz w:val="20"/>
          <w:szCs w:val="20"/>
          <w:lang w:val="sk-SK"/>
        </w:rPr>
        <w:t xml:space="preserve"> ukončiť </w:t>
      </w:r>
      <w:r w:rsidR="00873845" w:rsidRPr="003C24F9">
        <w:rPr>
          <w:rFonts w:asciiTheme="majorHAnsi" w:hAnsiTheme="majorHAnsi"/>
          <w:sz w:val="20"/>
          <w:szCs w:val="20"/>
          <w:lang w:val="sk-SK"/>
        </w:rPr>
        <w:t>Hodnotiaci proces</w:t>
      </w:r>
      <w:r w:rsidR="00DA4ABA" w:rsidRPr="003C24F9">
        <w:rPr>
          <w:rFonts w:asciiTheme="majorHAnsi" w:hAnsiTheme="majorHAnsi"/>
          <w:sz w:val="20"/>
          <w:szCs w:val="20"/>
          <w:lang w:val="sk-SK"/>
        </w:rPr>
        <w:t>,</w:t>
      </w:r>
    </w:p>
    <w:p w14:paraId="0FF5E5CA" w14:textId="77777777" w:rsidR="002445F2" w:rsidRPr="003C24F9" w:rsidRDefault="001833D7" w:rsidP="002445F2">
      <w:pPr>
        <w:spacing w:after="0"/>
        <w:ind w:left="426" w:hanging="426"/>
        <w:jc w:val="both"/>
        <w:rPr>
          <w:rFonts w:asciiTheme="majorHAnsi" w:hAnsiTheme="majorHAnsi"/>
          <w:sz w:val="20"/>
          <w:szCs w:val="20"/>
          <w:lang w:val="sk-SK"/>
        </w:rPr>
      </w:pPr>
      <w:r w:rsidRPr="003C24F9">
        <w:rPr>
          <w:rFonts w:asciiTheme="majorHAnsi" w:hAnsiTheme="majorHAnsi"/>
          <w:sz w:val="20"/>
          <w:szCs w:val="20"/>
          <w:lang w:val="sk-SK"/>
        </w:rPr>
        <w:t>(iii)</w:t>
      </w:r>
      <w:r w:rsidRPr="003C24F9">
        <w:rPr>
          <w:rFonts w:asciiTheme="majorHAnsi" w:hAnsiTheme="majorHAnsi"/>
          <w:sz w:val="20"/>
          <w:szCs w:val="20"/>
          <w:lang w:val="sk-SK"/>
        </w:rPr>
        <w:tab/>
      </w:r>
      <w:r w:rsidR="00DA4ABA" w:rsidRPr="003C24F9">
        <w:rPr>
          <w:rFonts w:asciiTheme="majorHAnsi" w:hAnsiTheme="majorHAnsi"/>
          <w:sz w:val="20"/>
          <w:szCs w:val="20"/>
          <w:lang w:val="sk-SK"/>
        </w:rPr>
        <w:t xml:space="preserve">odôvodnene </w:t>
      </w:r>
      <w:r w:rsidR="00076FCE" w:rsidRPr="003C24F9">
        <w:rPr>
          <w:rFonts w:asciiTheme="majorHAnsi" w:hAnsiTheme="majorHAnsi"/>
          <w:sz w:val="20"/>
          <w:szCs w:val="20"/>
          <w:lang w:val="sk-SK"/>
        </w:rPr>
        <w:t xml:space="preserve">predĺžiť lehotu na predkladanie </w:t>
      </w:r>
      <w:r w:rsidR="00CA4E0D" w:rsidRPr="003C24F9">
        <w:rPr>
          <w:rFonts w:asciiTheme="majorHAnsi" w:hAnsiTheme="majorHAnsi"/>
          <w:sz w:val="20"/>
          <w:szCs w:val="20"/>
          <w:lang w:val="sk-SK"/>
        </w:rPr>
        <w:t>Vyjadrení záujmu</w:t>
      </w:r>
      <w:r w:rsidR="004C324F" w:rsidRPr="003C24F9">
        <w:rPr>
          <w:rFonts w:asciiTheme="majorHAnsi" w:hAnsiTheme="majorHAnsi"/>
          <w:sz w:val="20"/>
          <w:szCs w:val="20"/>
          <w:lang w:val="sk-SK"/>
        </w:rPr>
        <w:t>,</w:t>
      </w:r>
    </w:p>
    <w:p w14:paraId="677D4056" w14:textId="77777777" w:rsidR="00366B56" w:rsidRDefault="002445F2" w:rsidP="00BF2500">
      <w:pPr>
        <w:spacing w:after="0"/>
        <w:ind w:left="426" w:hanging="426"/>
        <w:jc w:val="both"/>
        <w:rPr>
          <w:rFonts w:asciiTheme="majorHAnsi" w:hAnsiTheme="majorHAnsi"/>
          <w:sz w:val="20"/>
          <w:szCs w:val="20"/>
          <w:lang w:val="sk-SK"/>
        </w:rPr>
      </w:pPr>
      <w:r w:rsidRPr="003C24F9">
        <w:rPr>
          <w:rFonts w:asciiTheme="majorHAnsi" w:hAnsiTheme="majorHAnsi"/>
          <w:sz w:val="20"/>
          <w:szCs w:val="20"/>
          <w:lang w:val="sk-SK"/>
        </w:rPr>
        <w:t>(iv)</w:t>
      </w:r>
      <w:r w:rsidRPr="003C24F9">
        <w:rPr>
          <w:rFonts w:asciiTheme="majorHAnsi" w:hAnsiTheme="majorHAnsi"/>
          <w:sz w:val="20"/>
          <w:szCs w:val="20"/>
          <w:lang w:val="sk-SK"/>
        </w:rPr>
        <w:tab/>
        <w:t>vylúčiť z</w:t>
      </w:r>
      <w:r w:rsidR="00873845" w:rsidRPr="003C24F9">
        <w:rPr>
          <w:rFonts w:asciiTheme="majorHAnsi" w:hAnsiTheme="majorHAnsi"/>
          <w:sz w:val="20"/>
          <w:szCs w:val="20"/>
          <w:lang w:val="sk-SK"/>
        </w:rPr>
        <w:t> Hodnotiaceho procesu</w:t>
      </w:r>
      <w:r w:rsidRPr="003C24F9">
        <w:rPr>
          <w:rFonts w:asciiTheme="majorHAnsi" w:hAnsiTheme="majorHAnsi"/>
          <w:sz w:val="20"/>
          <w:szCs w:val="20"/>
          <w:lang w:val="sk-SK"/>
        </w:rPr>
        <w:t xml:space="preserve"> ktoréhokoľvek </w:t>
      </w:r>
      <w:r w:rsidR="00D10A2C" w:rsidRPr="003C24F9">
        <w:rPr>
          <w:rFonts w:asciiTheme="majorHAnsi" w:hAnsiTheme="majorHAnsi"/>
          <w:sz w:val="20"/>
          <w:szCs w:val="20"/>
          <w:lang w:val="sk-SK"/>
        </w:rPr>
        <w:t>Záujemcu</w:t>
      </w:r>
      <w:r w:rsidR="00DA4ABA" w:rsidRPr="003C24F9">
        <w:rPr>
          <w:rFonts w:asciiTheme="majorHAnsi" w:hAnsiTheme="majorHAnsi"/>
          <w:sz w:val="20"/>
          <w:szCs w:val="20"/>
          <w:lang w:val="sk-SK"/>
        </w:rPr>
        <w:t xml:space="preserve"> </w:t>
      </w:r>
      <w:r w:rsidRPr="003C24F9">
        <w:rPr>
          <w:rFonts w:asciiTheme="majorHAnsi" w:hAnsiTheme="majorHAnsi"/>
          <w:sz w:val="20"/>
          <w:szCs w:val="20"/>
          <w:lang w:val="sk-SK"/>
        </w:rPr>
        <w:t xml:space="preserve">v prípade, ak v ktoromkoľvek </w:t>
      </w:r>
      <w:r w:rsidR="00873845" w:rsidRPr="003C24F9">
        <w:rPr>
          <w:rFonts w:asciiTheme="majorHAnsi" w:hAnsiTheme="majorHAnsi"/>
          <w:sz w:val="20"/>
          <w:szCs w:val="20"/>
          <w:lang w:val="sk-SK"/>
        </w:rPr>
        <w:t>dokumente</w:t>
      </w:r>
      <w:r w:rsidRPr="003C24F9">
        <w:rPr>
          <w:rFonts w:asciiTheme="majorHAnsi" w:hAnsiTheme="majorHAnsi"/>
          <w:sz w:val="20"/>
          <w:szCs w:val="20"/>
          <w:lang w:val="sk-SK"/>
        </w:rPr>
        <w:t xml:space="preserve"> </w:t>
      </w:r>
      <w:r w:rsidR="00873845" w:rsidRPr="003C24F9">
        <w:rPr>
          <w:rFonts w:asciiTheme="majorHAnsi" w:hAnsiTheme="majorHAnsi"/>
          <w:sz w:val="20"/>
          <w:szCs w:val="20"/>
          <w:lang w:val="sk-SK"/>
        </w:rPr>
        <w:t>alebo podklade</w:t>
      </w:r>
      <w:r w:rsidRPr="003C24F9">
        <w:rPr>
          <w:rFonts w:asciiTheme="majorHAnsi" w:hAnsiTheme="majorHAnsi"/>
          <w:sz w:val="20"/>
          <w:szCs w:val="20"/>
          <w:lang w:val="sk-SK"/>
        </w:rPr>
        <w:t xml:space="preserve"> učinil objektívne nepravdivé tvrdenie</w:t>
      </w:r>
      <w:r w:rsidR="004C324F" w:rsidRPr="003C24F9">
        <w:rPr>
          <w:rFonts w:asciiTheme="majorHAnsi" w:hAnsiTheme="majorHAnsi"/>
          <w:sz w:val="20"/>
          <w:szCs w:val="20"/>
          <w:lang w:val="sk-SK"/>
        </w:rPr>
        <w:t>,</w:t>
      </w:r>
      <w:r w:rsidRPr="003C24F9">
        <w:rPr>
          <w:rFonts w:asciiTheme="majorHAnsi" w:hAnsiTheme="majorHAnsi"/>
          <w:sz w:val="20"/>
          <w:szCs w:val="20"/>
          <w:lang w:val="sk-SK"/>
        </w:rPr>
        <w:t xml:space="preserve"> alebo ktorý prestane v priebehu </w:t>
      </w:r>
      <w:r w:rsidR="003F1AD6">
        <w:rPr>
          <w:rFonts w:asciiTheme="majorHAnsi" w:hAnsiTheme="majorHAnsi"/>
          <w:sz w:val="20"/>
          <w:szCs w:val="20"/>
          <w:lang w:val="sk-SK"/>
        </w:rPr>
        <w:t>Hodnotiaceho procesu</w:t>
      </w:r>
      <w:r w:rsidRPr="003C24F9">
        <w:rPr>
          <w:rFonts w:asciiTheme="majorHAnsi" w:hAnsiTheme="majorHAnsi"/>
          <w:sz w:val="20"/>
          <w:szCs w:val="20"/>
          <w:lang w:val="sk-SK"/>
        </w:rPr>
        <w:t xml:space="preserve"> spĺňať akékoľvek podmienky </w:t>
      </w:r>
      <w:r w:rsidR="00366B56" w:rsidRPr="003C24F9">
        <w:rPr>
          <w:rFonts w:asciiTheme="majorHAnsi" w:hAnsiTheme="majorHAnsi"/>
          <w:sz w:val="20"/>
          <w:szCs w:val="20"/>
          <w:lang w:val="sk-SK"/>
        </w:rPr>
        <w:t>Schémy</w:t>
      </w:r>
      <w:r w:rsidR="003F1AD6">
        <w:rPr>
          <w:rFonts w:asciiTheme="majorHAnsi" w:hAnsiTheme="majorHAnsi"/>
          <w:sz w:val="20"/>
          <w:szCs w:val="20"/>
          <w:lang w:val="sk-SK"/>
        </w:rPr>
        <w:t>,</w:t>
      </w:r>
    </w:p>
    <w:p w14:paraId="4B1A07CC" w14:textId="32100B2C" w:rsidR="003F1AD6" w:rsidRDefault="003F1AD6" w:rsidP="00BF2500">
      <w:pPr>
        <w:spacing w:after="0"/>
        <w:ind w:left="426" w:hanging="426"/>
        <w:jc w:val="both"/>
        <w:rPr>
          <w:rFonts w:asciiTheme="majorHAnsi" w:hAnsiTheme="majorHAnsi"/>
          <w:sz w:val="20"/>
          <w:szCs w:val="20"/>
          <w:lang w:val="sk-SK"/>
        </w:rPr>
      </w:pPr>
      <w:r>
        <w:rPr>
          <w:rFonts w:asciiTheme="majorHAnsi" w:hAnsiTheme="majorHAnsi"/>
          <w:sz w:val="20"/>
          <w:szCs w:val="20"/>
          <w:lang w:val="sk-SK"/>
        </w:rPr>
        <w:t>(v)</w:t>
      </w:r>
      <w:r>
        <w:rPr>
          <w:rFonts w:asciiTheme="majorHAnsi" w:hAnsiTheme="majorHAnsi"/>
          <w:sz w:val="20"/>
          <w:szCs w:val="20"/>
          <w:lang w:val="sk-SK"/>
        </w:rPr>
        <w:tab/>
        <w:t xml:space="preserve">neposkytnúť Záujemcovi </w:t>
      </w:r>
      <w:r w:rsidR="00886CF2">
        <w:rPr>
          <w:rFonts w:asciiTheme="majorHAnsi" w:hAnsiTheme="majorHAnsi"/>
          <w:sz w:val="20"/>
          <w:szCs w:val="20"/>
          <w:lang w:val="sk-SK"/>
        </w:rPr>
        <w:t xml:space="preserve">konvertibilný úver </w:t>
      </w:r>
      <w:r>
        <w:rPr>
          <w:rFonts w:asciiTheme="majorHAnsi" w:hAnsiTheme="majorHAnsi"/>
          <w:sz w:val="20"/>
          <w:szCs w:val="20"/>
          <w:lang w:val="sk-SK"/>
        </w:rPr>
        <w:t>v prípade, ak SIH počas Hodnotiaceho procesiu zistí skutočnosti, ktoré je možné odôvodnene požadovať za nezlučiteľné so zásadami obozretného investora,</w:t>
      </w:r>
    </w:p>
    <w:p w14:paraId="40A9EDCF" w14:textId="036B2F6C" w:rsidR="003F1AD6" w:rsidRDefault="003F1AD6" w:rsidP="002445F2">
      <w:pPr>
        <w:spacing w:after="0"/>
        <w:ind w:left="426" w:hanging="426"/>
        <w:jc w:val="both"/>
        <w:rPr>
          <w:rFonts w:asciiTheme="majorHAnsi" w:hAnsiTheme="majorHAnsi"/>
          <w:sz w:val="20"/>
          <w:szCs w:val="20"/>
          <w:lang w:val="sk-SK"/>
        </w:rPr>
      </w:pPr>
      <w:r>
        <w:rPr>
          <w:rFonts w:asciiTheme="majorHAnsi" w:hAnsiTheme="majorHAnsi"/>
          <w:sz w:val="20"/>
          <w:szCs w:val="20"/>
          <w:lang w:val="sk-SK"/>
        </w:rPr>
        <w:lastRenderedPageBreak/>
        <w:t>(vi)</w:t>
      </w:r>
      <w:r>
        <w:rPr>
          <w:rFonts w:asciiTheme="majorHAnsi" w:hAnsiTheme="majorHAnsi"/>
          <w:sz w:val="20"/>
          <w:szCs w:val="20"/>
          <w:lang w:val="sk-SK"/>
        </w:rPr>
        <w:tab/>
        <w:t xml:space="preserve">poskytnúť Záujemcovi </w:t>
      </w:r>
      <w:r w:rsidR="00886CF2">
        <w:rPr>
          <w:rFonts w:asciiTheme="majorHAnsi" w:hAnsiTheme="majorHAnsi"/>
          <w:sz w:val="20"/>
          <w:szCs w:val="20"/>
          <w:lang w:val="sk-SK"/>
        </w:rPr>
        <w:t xml:space="preserve">konvertibilný úver </w:t>
      </w:r>
      <w:r>
        <w:rPr>
          <w:rFonts w:asciiTheme="majorHAnsi" w:hAnsiTheme="majorHAnsi"/>
          <w:sz w:val="20"/>
          <w:szCs w:val="20"/>
          <w:lang w:val="sk-SK"/>
        </w:rPr>
        <w:t>v nižšej výške</w:t>
      </w:r>
      <w:r w:rsidR="00B94D91">
        <w:rPr>
          <w:rFonts w:asciiTheme="majorHAnsi" w:hAnsiTheme="majorHAnsi"/>
          <w:sz w:val="20"/>
          <w:szCs w:val="20"/>
          <w:lang w:val="sk-SK"/>
        </w:rPr>
        <w:t xml:space="preserve"> v porovnaní s maximálnou výškou</w:t>
      </w:r>
      <w:r w:rsidR="00886CF2">
        <w:rPr>
          <w:rFonts w:asciiTheme="majorHAnsi" w:hAnsiTheme="majorHAnsi"/>
          <w:sz w:val="20"/>
          <w:szCs w:val="20"/>
          <w:lang w:val="sk-SK"/>
        </w:rPr>
        <w:t xml:space="preserve"> vypočítan</w:t>
      </w:r>
      <w:r w:rsidR="00A946EF">
        <w:rPr>
          <w:rFonts w:asciiTheme="majorHAnsi" w:hAnsiTheme="majorHAnsi"/>
          <w:sz w:val="20"/>
          <w:szCs w:val="20"/>
          <w:lang w:val="sk-SK"/>
        </w:rPr>
        <w:t>ou</w:t>
      </w:r>
      <w:r w:rsidR="00886CF2">
        <w:rPr>
          <w:rFonts w:asciiTheme="majorHAnsi" w:hAnsiTheme="majorHAnsi"/>
          <w:sz w:val="20"/>
          <w:szCs w:val="20"/>
          <w:lang w:val="sk-SK"/>
        </w:rPr>
        <w:t xml:space="preserve"> na základe mechanizmu uvedeného v tejto Výzve</w:t>
      </w:r>
      <w:r w:rsidR="0057632B">
        <w:rPr>
          <w:rFonts w:asciiTheme="majorHAnsi" w:hAnsiTheme="majorHAnsi"/>
          <w:sz w:val="20"/>
          <w:szCs w:val="20"/>
          <w:lang w:val="sk-SK"/>
        </w:rPr>
        <w:t>,</w:t>
      </w:r>
    </w:p>
    <w:p w14:paraId="4244182B" w14:textId="20971295" w:rsidR="00FF6806" w:rsidRDefault="00FF6806" w:rsidP="002445F2">
      <w:pPr>
        <w:spacing w:after="0"/>
        <w:ind w:left="426" w:hanging="426"/>
        <w:jc w:val="both"/>
        <w:rPr>
          <w:rFonts w:asciiTheme="majorHAnsi" w:hAnsiTheme="majorHAnsi"/>
          <w:sz w:val="20"/>
          <w:szCs w:val="20"/>
          <w:lang w:val="sk-SK"/>
        </w:rPr>
      </w:pPr>
      <w:r>
        <w:rPr>
          <w:rFonts w:asciiTheme="majorHAnsi" w:hAnsiTheme="majorHAnsi"/>
          <w:sz w:val="20"/>
          <w:szCs w:val="20"/>
          <w:lang w:val="sk-SK"/>
        </w:rPr>
        <w:t>(vii)</w:t>
      </w:r>
      <w:r>
        <w:rPr>
          <w:rFonts w:asciiTheme="majorHAnsi" w:hAnsiTheme="majorHAnsi"/>
          <w:sz w:val="20"/>
          <w:szCs w:val="20"/>
          <w:lang w:val="sk-SK"/>
        </w:rPr>
        <w:tab/>
      </w:r>
      <w:r w:rsidR="0057632B">
        <w:rPr>
          <w:rFonts w:asciiTheme="majorHAnsi" w:hAnsiTheme="majorHAnsi"/>
          <w:sz w:val="20"/>
          <w:szCs w:val="20"/>
          <w:lang w:val="sk-SK"/>
        </w:rPr>
        <w:t>o</w:t>
      </w:r>
      <w:r>
        <w:rPr>
          <w:rFonts w:asciiTheme="majorHAnsi" w:hAnsiTheme="majorHAnsi"/>
          <w:sz w:val="20"/>
          <w:szCs w:val="20"/>
          <w:lang w:val="sk-SK"/>
        </w:rPr>
        <w:t>dložiť poskytnutie prostriedkov z konvertibilného úveru v prípade, ak NDF II. nebude disponovať dostatkom zdrojov od riadiaceho orgánu OP II z dôvodu prebiehajúceho zúčtovania prostriedkov, a to až do momentu, kedy budú tieto prostriedky NDF II. poukázané</w:t>
      </w:r>
      <w:r w:rsidR="0057632B">
        <w:rPr>
          <w:rFonts w:asciiTheme="majorHAnsi" w:hAnsiTheme="majorHAnsi"/>
          <w:sz w:val="20"/>
          <w:szCs w:val="20"/>
          <w:lang w:val="sk-SK"/>
        </w:rPr>
        <w:t>,</w:t>
      </w:r>
    </w:p>
    <w:p w14:paraId="367306F5" w14:textId="63493284" w:rsidR="009449DE" w:rsidRDefault="009449DE" w:rsidP="002445F2">
      <w:pPr>
        <w:spacing w:after="0"/>
        <w:ind w:left="426" w:hanging="426"/>
        <w:jc w:val="both"/>
        <w:rPr>
          <w:rFonts w:asciiTheme="majorHAnsi" w:hAnsiTheme="majorHAnsi"/>
          <w:sz w:val="20"/>
          <w:szCs w:val="20"/>
          <w:lang w:val="sk-SK"/>
        </w:rPr>
      </w:pPr>
      <w:r>
        <w:rPr>
          <w:rFonts w:asciiTheme="majorHAnsi" w:hAnsiTheme="majorHAnsi"/>
          <w:sz w:val="20"/>
          <w:szCs w:val="20"/>
          <w:lang w:val="sk-SK"/>
        </w:rPr>
        <w:t>(viii)</w:t>
      </w:r>
      <w:r>
        <w:rPr>
          <w:rFonts w:asciiTheme="majorHAnsi" w:hAnsiTheme="majorHAnsi"/>
          <w:sz w:val="20"/>
          <w:szCs w:val="20"/>
          <w:lang w:val="sk-SK"/>
        </w:rPr>
        <w:tab/>
      </w:r>
      <w:r w:rsidR="0057632B">
        <w:rPr>
          <w:rFonts w:asciiTheme="majorHAnsi" w:hAnsiTheme="majorHAnsi"/>
          <w:sz w:val="20"/>
          <w:szCs w:val="20"/>
          <w:lang w:val="sk-SK"/>
        </w:rPr>
        <w:t>neposkytnúť konvertibilný úver spoločnostiam, ktoré už v minulosti priamo alebo cez finančných sprostredkovateľov prijali investíciu od NDF II.</w:t>
      </w:r>
    </w:p>
    <w:p w14:paraId="3978A43B" w14:textId="77777777" w:rsidR="009449DE" w:rsidRDefault="009449DE" w:rsidP="002445F2">
      <w:pPr>
        <w:spacing w:after="0"/>
        <w:ind w:left="426" w:hanging="426"/>
        <w:jc w:val="both"/>
        <w:rPr>
          <w:rFonts w:asciiTheme="majorHAnsi" w:hAnsiTheme="majorHAnsi"/>
          <w:sz w:val="20"/>
          <w:szCs w:val="20"/>
          <w:lang w:val="sk-SK"/>
        </w:rPr>
      </w:pPr>
    </w:p>
    <w:p w14:paraId="07576202" w14:textId="77777777" w:rsidR="002445F2" w:rsidRPr="003C24F9" w:rsidRDefault="002445F2" w:rsidP="002445F2">
      <w:pPr>
        <w:spacing w:after="0"/>
        <w:ind w:left="426" w:hanging="426"/>
        <w:jc w:val="both"/>
        <w:rPr>
          <w:rFonts w:asciiTheme="majorHAnsi" w:hAnsiTheme="majorHAnsi"/>
          <w:b/>
          <w:bCs/>
          <w:color w:val="000000"/>
          <w:lang w:val="sk-SK"/>
        </w:rPr>
      </w:pPr>
      <w:r w:rsidRPr="003C24F9">
        <w:rPr>
          <w:rFonts w:asciiTheme="majorHAnsi" w:hAnsiTheme="majorHAnsi"/>
          <w:b/>
          <w:bCs/>
          <w:color w:val="000000"/>
          <w:lang w:val="sk-SK"/>
        </w:rPr>
        <w:t>Rozhodné právo</w:t>
      </w:r>
    </w:p>
    <w:p w14:paraId="3E57AD9C" w14:textId="77777777" w:rsidR="002445F2" w:rsidRPr="003C24F9" w:rsidRDefault="002445F2" w:rsidP="002445F2">
      <w:pPr>
        <w:spacing w:after="0"/>
        <w:jc w:val="both"/>
        <w:rPr>
          <w:rFonts w:asciiTheme="majorHAnsi" w:hAnsiTheme="majorHAnsi"/>
          <w:sz w:val="20"/>
          <w:szCs w:val="20"/>
          <w:lang w:val="sk-SK"/>
        </w:rPr>
      </w:pPr>
    </w:p>
    <w:p w14:paraId="4C90373A" w14:textId="77777777" w:rsidR="002445F2" w:rsidRDefault="0056331B" w:rsidP="002445F2">
      <w:pPr>
        <w:spacing w:after="0"/>
        <w:jc w:val="both"/>
        <w:rPr>
          <w:rFonts w:asciiTheme="majorHAnsi" w:hAnsiTheme="majorHAnsi"/>
          <w:sz w:val="20"/>
          <w:szCs w:val="20"/>
          <w:lang w:val="sk-SK"/>
        </w:rPr>
      </w:pPr>
      <w:r w:rsidRPr="003C24F9">
        <w:rPr>
          <w:rFonts w:asciiTheme="majorHAnsi" w:hAnsiTheme="majorHAnsi"/>
          <w:sz w:val="20"/>
          <w:szCs w:val="20"/>
          <w:lang w:val="sk-SK"/>
        </w:rPr>
        <w:t>P</w:t>
      </w:r>
      <w:r w:rsidR="002445F2" w:rsidRPr="003C24F9">
        <w:rPr>
          <w:rFonts w:asciiTheme="majorHAnsi" w:hAnsiTheme="majorHAnsi"/>
          <w:sz w:val="20"/>
          <w:szCs w:val="20"/>
          <w:lang w:val="sk-SK"/>
        </w:rPr>
        <w:t>odmienky, obsah, vznik, zánik a zmena akýchkoľvek právnych vzťahov z</w:t>
      </w:r>
      <w:r w:rsidR="00650011" w:rsidRPr="003C24F9">
        <w:rPr>
          <w:rFonts w:asciiTheme="majorHAnsi" w:hAnsiTheme="majorHAnsi"/>
          <w:sz w:val="20"/>
          <w:szCs w:val="20"/>
          <w:lang w:val="sk-SK"/>
        </w:rPr>
        <w:t xml:space="preserve"> nich </w:t>
      </w:r>
      <w:r w:rsidR="002445F2" w:rsidRPr="003C24F9">
        <w:rPr>
          <w:rFonts w:asciiTheme="majorHAnsi" w:hAnsiTheme="majorHAnsi"/>
          <w:sz w:val="20"/>
          <w:szCs w:val="20"/>
          <w:lang w:val="sk-SK"/>
        </w:rPr>
        <w:t>vyplývajúcich alebo s</w:t>
      </w:r>
      <w:r w:rsidR="00BF3757" w:rsidRPr="003C24F9">
        <w:rPr>
          <w:rFonts w:asciiTheme="majorHAnsi" w:hAnsiTheme="majorHAnsi"/>
          <w:sz w:val="20"/>
          <w:szCs w:val="20"/>
          <w:lang w:val="sk-SK"/>
        </w:rPr>
        <w:t> nimi</w:t>
      </w:r>
      <w:r w:rsidR="002445F2" w:rsidRPr="003C24F9">
        <w:rPr>
          <w:rFonts w:asciiTheme="majorHAnsi" w:hAnsiTheme="majorHAnsi"/>
          <w:sz w:val="20"/>
          <w:szCs w:val="20"/>
          <w:lang w:val="sk-SK"/>
        </w:rPr>
        <w:t xml:space="preserve"> súvisiacich</w:t>
      </w:r>
      <w:r w:rsidR="00300ADE" w:rsidRPr="003C24F9">
        <w:rPr>
          <w:rFonts w:asciiTheme="majorHAnsi" w:hAnsiTheme="majorHAnsi"/>
          <w:sz w:val="20"/>
          <w:szCs w:val="20"/>
          <w:lang w:val="sk-SK"/>
        </w:rPr>
        <w:t xml:space="preserve"> ako aj </w:t>
      </w:r>
      <w:r w:rsidR="00BF3757" w:rsidRPr="003C24F9">
        <w:rPr>
          <w:rFonts w:asciiTheme="majorHAnsi" w:hAnsiTheme="majorHAnsi"/>
          <w:sz w:val="20"/>
          <w:szCs w:val="20"/>
          <w:lang w:val="sk-SK"/>
        </w:rPr>
        <w:t xml:space="preserve">znenie </w:t>
      </w:r>
      <w:r w:rsidR="008D60FB" w:rsidRPr="003C24F9">
        <w:rPr>
          <w:rFonts w:asciiTheme="majorHAnsi" w:hAnsiTheme="majorHAnsi"/>
          <w:sz w:val="20"/>
          <w:szCs w:val="20"/>
          <w:lang w:val="sk-SK"/>
        </w:rPr>
        <w:t>Zmlúv</w:t>
      </w:r>
      <w:r w:rsidR="00300ADE" w:rsidRPr="003C24F9">
        <w:rPr>
          <w:rFonts w:asciiTheme="majorHAnsi" w:hAnsiTheme="majorHAnsi"/>
          <w:sz w:val="20"/>
          <w:szCs w:val="20"/>
          <w:lang w:val="sk-SK"/>
        </w:rPr>
        <w:t xml:space="preserve"> sa riadia</w:t>
      </w:r>
      <w:r w:rsidR="002445F2" w:rsidRPr="003C24F9">
        <w:rPr>
          <w:rFonts w:asciiTheme="majorHAnsi" w:hAnsiTheme="majorHAnsi"/>
          <w:sz w:val="20"/>
          <w:szCs w:val="20"/>
          <w:lang w:val="sk-SK"/>
        </w:rPr>
        <w:t xml:space="preserve"> právnym poriadkom Slovenskej republiky, s vylúčením kolíznych noriem</w:t>
      </w:r>
      <w:r w:rsidR="00300ADE" w:rsidRPr="003C24F9">
        <w:rPr>
          <w:rFonts w:asciiTheme="majorHAnsi" w:hAnsiTheme="majorHAnsi"/>
          <w:sz w:val="20"/>
          <w:szCs w:val="20"/>
          <w:lang w:val="sk-SK"/>
        </w:rPr>
        <w:t>.</w:t>
      </w:r>
    </w:p>
    <w:p w14:paraId="7E8477E5" w14:textId="77777777" w:rsidR="00941D4A" w:rsidRDefault="00941D4A" w:rsidP="002445F2">
      <w:pPr>
        <w:spacing w:after="0"/>
        <w:jc w:val="both"/>
        <w:rPr>
          <w:rFonts w:asciiTheme="majorHAnsi" w:hAnsiTheme="majorHAnsi"/>
          <w:sz w:val="20"/>
          <w:szCs w:val="20"/>
          <w:lang w:val="sk-SK"/>
        </w:rPr>
      </w:pPr>
    </w:p>
    <w:p w14:paraId="02D5F56F" w14:textId="77777777" w:rsidR="00941D4A" w:rsidRDefault="00941D4A" w:rsidP="002445F2">
      <w:pPr>
        <w:spacing w:after="0"/>
        <w:jc w:val="both"/>
        <w:rPr>
          <w:rFonts w:asciiTheme="majorHAnsi" w:hAnsiTheme="majorHAnsi"/>
          <w:sz w:val="20"/>
          <w:szCs w:val="20"/>
          <w:lang w:val="sk-SK"/>
        </w:rPr>
      </w:pPr>
    </w:p>
    <w:p w14:paraId="47338BF8" w14:textId="77777777" w:rsidR="00941D4A" w:rsidRDefault="00941D4A" w:rsidP="002445F2">
      <w:pPr>
        <w:spacing w:after="0"/>
        <w:jc w:val="both"/>
        <w:rPr>
          <w:rFonts w:asciiTheme="majorHAnsi" w:hAnsiTheme="majorHAnsi"/>
          <w:sz w:val="20"/>
          <w:szCs w:val="20"/>
          <w:lang w:val="sk-SK"/>
        </w:rPr>
      </w:pPr>
    </w:p>
    <w:p w14:paraId="44AC0D11" w14:textId="6535420B" w:rsidR="00941D4A" w:rsidRPr="003C24F9" w:rsidRDefault="00941D4A" w:rsidP="002445F2">
      <w:pPr>
        <w:spacing w:after="0"/>
        <w:jc w:val="both"/>
        <w:rPr>
          <w:rFonts w:asciiTheme="majorHAnsi" w:hAnsiTheme="majorHAnsi"/>
          <w:sz w:val="20"/>
          <w:szCs w:val="20"/>
          <w:lang w:val="sk-SK"/>
        </w:rPr>
        <w:sectPr w:rsidR="00941D4A" w:rsidRPr="003C24F9" w:rsidSect="00697A29">
          <w:headerReference w:type="default" r:id="rId19"/>
          <w:footerReference w:type="default" r:id="rId20"/>
          <w:pgSz w:w="11906" w:h="16838"/>
          <w:pgMar w:top="1440" w:right="1440" w:bottom="1276" w:left="1440" w:header="708" w:footer="708" w:gutter="0"/>
          <w:cols w:space="708"/>
          <w:docGrid w:linePitch="360"/>
        </w:sectPr>
      </w:pPr>
    </w:p>
    <w:p w14:paraId="177E2563" w14:textId="77777777" w:rsidR="00811EE1" w:rsidRPr="003C24F9" w:rsidRDefault="00811EE1" w:rsidP="00DD4D24">
      <w:pPr>
        <w:jc w:val="center"/>
        <w:rPr>
          <w:rFonts w:asciiTheme="majorHAnsi" w:hAnsiTheme="majorHAnsi"/>
          <w:b/>
          <w:sz w:val="24"/>
          <w:lang w:val="sk-SK"/>
        </w:rPr>
      </w:pPr>
    </w:p>
    <w:p w14:paraId="5D6D0321" w14:textId="77777777" w:rsidR="00375B28" w:rsidRPr="003C24F9" w:rsidRDefault="00D30CE2" w:rsidP="001860D4">
      <w:pPr>
        <w:pStyle w:val="ListParagraph"/>
        <w:numPr>
          <w:ilvl w:val="3"/>
          <w:numId w:val="1"/>
        </w:numPr>
        <w:spacing w:after="240" w:line="360" w:lineRule="auto"/>
        <w:ind w:left="426" w:hanging="425"/>
        <w:rPr>
          <w:rFonts w:asciiTheme="majorHAnsi" w:hAnsiTheme="majorHAnsi"/>
          <w:b/>
          <w:sz w:val="24"/>
          <w:lang w:val="sk-SK"/>
        </w:rPr>
      </w:pPr>
      <w:r w:rsidRPr="003C24F9">
        <w:rPr>
          <w:rFonts w:asciiTheme="majorHAnsi" w:hAnsiTheme="majorHAnsi"/>
          <w:b/>
          <w:sz w:val="24"/>
          <w:lang w:val="sk-SK"/>
        </w:rPr>
        <w:t>Opis</w:t>
      </w:r>
      <w:r w:rsidR="00614DDF" w:rsidRPr="003C24F9">
        <w:rPr>
          <w:rFonts w:asciiTheme="majorHAnsi" w:hAnsiTheme="majorHAnsi"/>
          <w:b/>
          <w:sz w:val="24"/>
          <w:lang w:val="sk-SK"/>
        </w:rPr>
        <w:t xml:space="preserve"> Finančn</w:t>
      </w:r>
      <w:r w:rsidRPr="003C24F9">
        <w:rPr>
          <w:rFonts w:asciiTheme="majorHAnsi" w:hAnsiTheme="majorHAnsi"/>
          <w:b/>
          <w:sz w:val="24"/>
          <w:lang w:val="sk-SK"/>
        </w:rPr>
        <w:t>ého nástroja</w:t>
      </w:r>
    </w:p>
    <w:p w14:paraId="3A1E03B9" w14:textId="77777777" w:rsidR="00D07294" w:rsidRPr="003C24F9" w:rsidRDefault="00D07294" w:rsidP="00D07294">
      <w:pPr>
        <w:pStyle w:val="ListParagraph"/>
        <w:spacing w:after="240" w:line="240" w:lineRule="auto"/>
        <w:ind w:left="0"/>
        <w:jc w:val="both"/>
        <w:rPr>
          <w:rFonts w:asciiTheme="majorHAnsi" w:hAnsiTheme="majorHAnsi"/>
          <w:sz w:val="20"/>
          <w:szCs w:val="20"/>
          <w:lang w:val="sk-SK"/>
        </w:rPr>
      </w:pPr>
    </w:p>
    <w:p w14:paraId="2C8197EA" w14:textId="77777777" w:rsidR="008A0262" w:rsidRPr="003C24F9" w:rsidRDefault="008A0262" w:rsidP="00D07294">
      <w:pPr>
        <w:pStyle w:val="ListParagraph"/>
        <w:spacing w:after="240" w:line="240" w:lineRule="auto"/>
        <w:ind w:left="0"/>
        <w:jc w:val="both"/>
        <w:rPr>
          <w:rFonts w:asciiTheme="majorHAnsi" w:hAnsiTheme="majorHAnsi"/>
          <w:sz w:val="20"/>
          <w:szCs w:val="20"/>
          <w:lang w:val="sk-SK"/>
        </w:rPr>
      </w:pPr>
      <w:r w:rsidRPr="003C24F9">
        <w:rPr>
          <w:rFonts w:asciiTheme="majorHAnsi" w:hAnsiTheme="majorHAnsi"/>
          <w:sz w:val="20"/>
          <w:szCs w:val="20"/>
          <w:lang w:val="sk-SK"/>
        </w:rPr>
        <w:t>Presná špecifikácia Finančného nástroja je uvedená v</w:t>
      </w:r>
      <w:r w:rsidR="00240F52" w:rsidRPr="003C24F9">
        <w:rPr>
          <w:rFonts w:asciiTheme="majorHAnsi" w:hAnsiTheme="majorHAnsi"/>
          <w:sz w:val="20"/>
          <w:szCs w:val="20"/>
          <w:lang w:val="sk-SK"/>
        </w:rPr>
        <w:t> </w:t>
      </w:r>
      <w:r w:rsidR="004F369A" w:rsidRPr="003C24F9">
        <w:rPr>
          <w:rFonts w:asciiTheme="majorHAnsi" w:hAnsiTheme="majorHAnsi"/>
          <w:sz w:val="20"/>
          <w:szCs w:val="20"/>
          <w:lang w:val="sk-SK"/>
        </w:rPr>
        <w:t>Zmluve</w:t>
      </w:r>
      <w:r w:rsidRPr="003C24F9">
        <w:rPr>
          <w:rFonts w:asciiTheme="majorHAnsi" w:hAnsiTheme="majorHAnsi"/>
          <w:sz w:val="20"/>
          <w:szCs w:val="20"/>
          <w:lang w:val="sk-SK"/>
        </w:rPr>
        <w:t>.</w:t>
      </w:r>
      <w:r w:rsidR="00A432EC" w:rsidRPr="003C24F9">
        <w:rPr>
          <w:rFonts w:asciiTheme="majorHAnsi" w:hAnsiTheme="majorHAnsi"/>
          <w:sz w:val="20"/>
          <w:szCs w:val="20"/>
          <w:lang w:val="sk-SK"/>
        </w:rPr>
        <w:t xml:space="preserve"> </w:t>
      </w:r>
      <w:r w:rsidRPr="003C24F9">
        <w:rPr>
          <w:rFonts w:asciiTheme="majorHAnsi" w:hAnsiTheme="majorHAnsi"/>
          <w:sz w:val="20"/>
          <w:szCs w:val="20"/>
          <w:lang w:val="sk-SK"/>
        </w:rPr>
        <w:t xml:space="preserve">Nižšie sa nachádza sumár kľúčových informácií týkajúcich sa princípov fungovania </w:t>
      </w:r>
      <w:r w:rsidR="00650011" w:rsidRPr="003C24F9">
        <w:rPr>
          <w:rFonts w:asciiTheme="majorHAnsi" w:hAnsiTheme="majorHAnsi"/>
          <w:sz w:val="20"/>
          <w:szCs w:val="20"/>
          <w:lang w:val="sk-SK"/>
        </w:rPr>
        <w:t xml:space="preserve">a nastavenia </w:t>
      </w:r>
      <w:r w:rsidRPr="003C24F9">
        <w:rPr>
          <w:rFonts w:asciiTheme="majorHAnsi" w:hAnsiTheme="majorHAnsi"/>
          <w:sz w:val="20"/>
          <w:szCs w:val="20"/>
          <w:lang w:val="sk-SK"/>
        </w:rPr>
        <w:t>Finančného nástroja.</w:t>
      </w:r>
    </w:p>
    <w:tbl>
      <w:tblPr>
        <w:tblStyle w:val="TableGrid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57"/>
        <w:gridCol w:w="7359"/>
      </w:tblGrid>
      <w:tr w:rsidR="00240F52" w:rsidRPr="003C24F9" w14:paraId="1B4F1CC5" w14:textId="77777777" w:rsidTr="00240F52">
        <w:tc>
          <w:tcPr>
            <w:tcW w:w="1718" w:type="dxa"/>
          </w:tcPr>
          <w:p w14:paraId="02ADBF55" w14:textId="77777777" w:rsidR="00240F52" w:rsidRPr="003C24F9" w:rsidRDefault="00240F52" w:rsidP="00AF5207">
            <w:pPr>
              <w:jc w:val="both"/>
              <w:rPr>
                <w:rFonts w:ascii="Calibri Light" w:hAnsi="Calibri Light" w:cs="Calibri Light"/>
                <w:sz w:val="20"/>
                <w:szCs w:val="20"/>
                <w:lang w:val="sk-SK"/>
              </w:rPr>
            </w:pP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Finančný nástroj</w:t>
            </w:r>
          </w:p>
        </w:tc>
        <w:tc>
          <w:tcPr>
            <w:tcW w:w="7972" w:type="dxa"/>
          </w:tcPr>
          <w:p w14:paraId="5E91D2C1" w14:textId="77777777" w:rsidR="00240F52" w:rsidRPr="003C24F9" w:rsidRDefault="00EF2556" w:rsidP="00240F52">
            <w:pPr>
              <w:ind w:left="284"/>
              <w:jc w:val="both"/>
              <w:rPr>
                <w:rFonts w:ascii="Calibri Light" w:hAnsi="Calibri Light" w:cs="Calibri Light"/>
                <w:sz w:val="20"/>
                <w:szCs w:val="20"/>
                <w:lang w:val="sk-SK"/>
              </w:rPr>
            </w:pP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Konvertibilný úver pre inovatívne podniky postihnuté dopadmi COVID-19</w:t>
            </w:r>
          </w:p>
        </w:tc>
      </w:tr>
      <w:tr w:rsidR="00240F52" w:rsidRPr="003C24F9" w14:paraId="60417BEB" w14:textId="77777777" w:rsidTr="00240F52">
        <w:tc>
          <w:tcPr>
            <w:tcW w:w="1718" w:type="dxa"/>
          </w:tcPr>
          <w:p w14:paraId="450F7633" w14:textId="34C783FF" w:rsidR="00240F52" w:rsidRPr="003C24F9" w:rsidRDefault="00EF2556" w:rsidP="00AF5207">
            <w:pPr>
              <w:jc w:val="both"/>
              <w:rPr>
                <w:rFonts w:ascii="Calibri Light" w:hAnsi="Calibri Light" w:cs="Calibri Light"/>
                <w:sz w:val="20"/>
                <w:szCs w:val="20"/>
                <w:lang w:val="sk-SK"/>
              </w:rPr>
            </w:pP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Vý</w:t>
            </w:r>
            <w:r w:rsidR="009C0B9F">
              <w:rPr>
                <w:rFonts w:ascii="Calibri Light" w:hAnsi="Calibri Light" w:cs="Calibri Light"/>
                <w:sz w:val="20"/>
                <w:szCs w:val="20"/>
                <w:lang w:val="sk-SK"/>
              </w:rPr>
              <w:t>š</w:t>
            </w: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ka úveru</w:t>
            </w:r>
          </w:p>
        </w:tc>
        <w:tc>
          <w:tcPr>
            <w:tcW w:w="7972" w:type="dxa"/>
          </w:tcPr>
          <w:p w14:paraId="7D366B0D" w14:textId="651FA201" w:rsidR="00EF2556" w:rsidRPr="003C24F9" w:rsidRDefault="00EF2556" w:rsidP="00240F52">
            <w:pPr>
              <w:ind w:left="284"/>
              <w:jc w:val="both"/>
              <w:rPr>
                <w:rFonts w:ascii="Calibri Light" w:hAnsi="Calibri Light" w:cs="Calibri Light"/>
                <w:sz w:val="20"/>
                <w:szCs w:val="20"/>
                <w:lang w:val="sk-SK"/>
              </w:rPr>
            </w:pP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Maximálna výška úveru za predpokladu nároku Záujemcu</w:t>
            </w:r>
            <w:r w:rsidR="00F26096"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 xml:space="preserve"> (</w:t>
            </w:r>
            <w:r w:rsidR="002E36D8">
              <w:rPr>
                <w:rFonts w:ascii="Calibri Light" w:hAnsi="Calibri Light" w:cs="Calibri Light"/>
                <w:sz w:val="20"/>
                <w:szCs w:val="20"/>
                <w:lang w:val="sk-SK"/>
              </w:rPr>
              <w:t>pozri</w:t>
            </w:r>
            <w:r w:rsidR="002E36D8"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 xml:space="preserve"> </w:t>
            </w:r>
            <w:r w:rsidR="00F26096"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nižšie)</w:t>
            </w: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:</w:t>
            </w:r>
          </w:p>
          <w:p w14:paraId="2BB5BA79" w14:textId="77777777" w:rsidR="00EF2556" w:rsidRPr="003C24F9" w:rsidRDefault="00EF2556" w:rsidP="00EF2556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Calibri Light" w:hAnsi="Calibri Light" w:cs="Calibri Light"/>
                <w:sz w:val="20"/>
                <w:szCs w:val="20"/>
                <w:lang w:val="sk-SK"/>
              </w:rPr>
            </w:pP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714 tis. EUR pri 18-mesačnej splatnosti;</w:t>
            </w:r>
          </w:p>
          <w:p w14:paraId="75BF8B65" w14:textId="77777777" w:rsidR="00EF2556" w:rsidRPr="003C24F9" w:rsidRDefault="00EF2556" w:rsidP="00EF2556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Calibri Light" w:hAnsi="Calibri Light" w:cs="Calibri Light"/>
                <w:sz w:val="20"/>
                <w:szCs w:val="20"/>
                <w:lang w:val="sk-SK"/>
              </w:rPr>
            </w:pP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645 tis. EUR pri 36-mesačnej splatnosti.</w:t>
            </w:r>
          </w:p>
          <w:p w14:paraId="5053A0EB" w14:textId="77777777" w:rsidR="004F369A" w:rsidRPr="003C24F9" w:rsidRDefault="004F369A" w:rsidP="004F369A">
            <w:pPr>
              <w:pStyle w:val="ListParagraph"/>
              <w:ind w:left="1004"/>
              <w:jc w:val="both"/>
              <w:rPr>
                <w:rFonts w:ascii="Calibri Light" w:hAnsi="Calibri Light" w:cs="Calibri Light"/>
                <w:sz w:val="20"/>
                <w:szCs w:val="20"/>
                <w:lang w:val="sk-SK"/>
              </w:rPr>
            </w:pPr>
          </w:p>
          <w:p w14:paraId="335141B2" w14:textId="77777777" w:rsidR="00EF2556" w:rsidRPr="003C24F9" w:rsidRDefault="00EF2556" w:rsidP="00B94D91">
            <w:pPr>
              <w:spacing w:after="120"/>
              <w:ind w:firstLine="284"/>
              <w:jc w:val="both"/>
              <w:rPr>
                <w:rFonts w:ascii="Calibri Light" w:hAnsi="Calibri Light" w:cs="Calibri Light"/>
                <w:sz w:val="20"/>
                <w:szCs w:val="20"/>
                <w:lang w:val="sk-SK"/>
              </w:rPr>
            </w:pP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 xml:space="preserve">Pre splatnosť úveru v rozmedzí od 18 do </w:t>
            </w:r>
            <w:r w:rsidR="004F369A"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3</w:t>
            </w: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6 mesiacov sa výška úveru stanoví ako:</w:t>
            </w:r>
          </w:p>
          <w:p w14:paraId="4F5219D6" w14:textId="77777777" w:rsidR="00EF2556" w:rsidRPr="003C24F9" w:rsidRDefault="00EF2556" w:rsidP="00EF2556">
            <w:pPr>
              <w:jc w:val="both"/>
              <w:rPr>
                <w:rFonts w:ascii="Calibri Light" w:hAnsi="Calibri Light" w:cs="Calibri Light"/>
                <w:sz w:val="16"/>
                <w:szCs w:val="16"/>
                <w:lang w:val="sk-SK"/>
              </w:rPr>
            </w:pPr>
            <m:oMathPara>
              <m:oMath>
                <m:r>
                  <w:rPr>
                    <w:rFonts w:ascii="Cambria Math" w:hAnsi="Cambria Math"/>
                    <w:sz w:val="16"/>
                    <w:szCs w:val="16"/>
                    <w:lang w:val="sk-SK"/>
                  </w:rPr>
                  <m:t>Maximálna výška úveru v EUR=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  <w:lang w:val="sk-SK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6"/>
                        <w:szCs w:val="16"/>
                        <w:lang w:val="sk-SK"/>
                      </w:rPr>
                      <m:t>800 000</m:t>
                    </m:r>
                  </m:num>
                  <m:den>
                    <m:r>
                      <w:rPr>
                        <w:rFonts w:ascii="Cambria Math" w:hAnsi="Cambria Math"/>
                        <w:sz w:val="16"/>
                        <w:szCs w:val="16"/>
                        <w:lang w:val="sk-SK"/>
                      </w:rPr>
                      <m:t>1+r*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  <w:lang w:val="sk-SK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16"/>
                            <w:szCs w:val="16"/>
                            <w:lang w:val="sk-SK"/>
                          </w:rPr>
                          <m:t>n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16"/>
                            <w:szCs w:val="16"/>
                            <w:lang w:val="sk-SK"/>
                          </w:rPr>
                          <m:t>12</m:t>
                        </m:r>
                      </m:den>
                    </m:f>
                  </m:den>
                </m:f>
              </m:oMath>
            </m:oMathPara>
          </w:p>
          <w:p w14:paraId="1BB60E38" w14:textId="77777777" w:rsidR="00FD4BF7" w:rsidRPr="003C24F9" w:rsidRDefault="00FD4BF7" w:rsidP="00FD4BF7">
            <w:pPr>
              <w:ind w:left="284"/>
              <w:jc w:val="both"/>
              <w:rPr>
                <w:rFonts w:ascii="Calibri Light" w:hAnsi="Calibri Light" w:cs="Calibri Light"/>
                <w:sz w:val="20"/>
                <w:szCs w:val="20"/>
                <w:lang w:val="sk-SK"/>
              </w:rPr>
            </w:pP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pričom:</w:t>
            </w:r>
          </w:p>
          <w:p w14:paraId="324C4E44" w14:textId="77777777" w:rsidR="00FD4BF7" w:rsidRPr="003C24F9" w:rsidRDefault="00FD4BF7" w:rsidP="00FD4BF7">
            <w:pPr>
              <w:ind w:left="284"/>
              <w:jc w:val="both"/>
              <w:rPr>
                <w:rFonts w:ascii="Calibri Light" w:hAnsi="Calibri Light" w:cs="Calibri Light"/>
                <w:sz w:val="20"/>
                <w:szCs w:val="20"/>
                <w:lang w:val="sk-SK"/>
              </w:rPr>
            </w:pP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 xml:space="preserve">r vyjadruje úrokovú sadzbu, ktorá v zmysle </w:t>
            </w:r>
            <w:r w:rsidR="00EE5B4B"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 xml:space="preserve">odseku nižšie </w:t>
            </w: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predstavuje 8,0</w:t>
            </w:r>
            <w:r w:rsidR="00190846">
              <w:rPr>
                <w:rFonts w:ascii="Calibri Light" w:hAnsi="Calibri Light" w:cs="Calibri Light"/>
                <w:sz w:val="20"/>
                <w:szCs w:val="20"/>
                <w:lang w:val="sk-SK"/>
              </w:rPr>
              <w:t xml:space="preserve"> </w:t>
            </w: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% p.a.,</w:t>
            </w:r>
          </w:p>
          <w:p w14:paraId="34634AF7" w14:textId="77777777" w:rsidR="00EF2556" w:rsidRPr="003C24F9" w:rsidRDefault="00FD4BF7" w:rsidP="00FD4BF7">
            <w:pPr>
              <w:ind w:left="284"/>
              <w:jc w:val="both"/>
              <w:rPr>
                <w:rFonts w:ascii="Calibri Light" w:hAnsi="Calibri Light" w:cs="Calibri Light"/>
                <w:sz w:val="20"/>
                <w:szCs w:val="20"/>
                <w:lang w:val="sk-SK"/>
              </w:rPr>
            </w:pP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n vyjadruje počet mesiacov splatnosti a zároveň platí, že 18 ≤ n ≤ 36</w:t>
            </w:r>
            <w:r w:rsidR="00C86E87"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.</w:t>
            </w:r>
          </w:p>
          <w:p w14:paraId="603FAB6A" w14:textId="77777777" w:rsidR="00EF2556" w:rsidRPr="003C24F9" w:rsidRDefault="00EF2556" w:rsidP="00240F52">
            <w:pPr>
              <w:ind w:left="284"/>
              <w:jc w:val="both"/>
              <w:rPr>
                <w:rFonts w:ascii="Calibri Light" w:hAnsi="Calibri Light" w:cs="Calibri Light"/>
                <w:sz w:val="20"/>
                <w:szCs w:val="20"/>
                <w:lang w:val="sk-SK"/>
              </w:rPr>
            </w:pPr>
          </w:p>
          <w:p w14:paraId="059FD881" w14:textId="77777777" w:rsidR="00240F52" w:rsidRPr="003C24F9" w:rsidRDefault="00EF2556" w:rsidP="00240F52">
            <w:pPr>
              <w:ind w:left="284"/>
              <w:jc w:val="both"/>
              <w:rPr>
                <w:rFonts w:ascii="Calibri Light" w:hAnsi="Calibri Light" w:cs="Calibri Light"/>
                <w:sz w:val="20"/>
                <w:szCs w:val="20"/>
                <w:lang w:val="sk-SK"/>
              </w:rPr>
            </w:pP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Maximáln</w:t>
            </w:r>
            <w:r w:rsidR="00FD4BF7"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a výška úveru a akumulovaných úrokov nesmie presiahnuť</w:t>
            </w: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 xml:space="preserve"> 800 tis. EUR</w:t>
            </w:r>
            <w:r w:rsidR="00FD4BF7"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.</w:t>
            </w:r>
          </w:p>
        </w:tc>
      </w:tr>
      <w:tr w:rsidR="00240F52" w:rsidRPr="003C24F9" w14:paraId="7CD73955" w14:textId="77777777" w:rsidTr="00240F52">
        <w:tc>
          <w:tcPr>
            <w:tcW w:w="1718" w:type="dxa"/>
          </w:tcPr>
          <w:p w14:paraId="4B3BC2E8" w14:textId="77777777" w:rsidR="00240F52" w:rsidRPr="003C24F9" w:rsidRDefault="00F26096" w:rsidP="00AF5207">
            <w:pPr>
              <w:jc w:val="both"/>
              <w:rPr>
                <w:rFonts w:ascii="Calibri Light" w:hAnsi="Calibri Light" w:cs="Calibri Light"/>
                <w:sz w:val="20"/>
                <w:szCs w:val="20"/>
                <w:lang w:val="sk-SK"/>
              </w:rPr>
            </w:pP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Splatnosť</w:t>
            </w:r>
          </w:p>
        </w:tc>
        <w:tc>
          <w:tcPr>
            <w:tcW w:w="7972" w:type="dxa"/>
          </w:tcPr>
          <w:p w14:paraId="4EB124A2" w14:textId="1AABC05B" w:rsidR="00240F52" w:rsidRPr="003C24F9" w:rsidRDefault="00F26096" w:rsidP="00240F52">
            <w:pPr>
              <w:ind w:left="284"/>
              <w:jc w:val="both"/>
              <w:rPr>
                <w:rFonts w:ascii="Calibri Light" w:hAnsi="Calibri Light" w:cs="Calibri Light"/>
                <w:sz w:val="20"/>
                <w:szCs w:val="20"/>
                <w:lang w:val="sk-SK"/>
              </w:rPr>
            </w:pP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18 až 36 mesiacov</w:t>
            </w:r>
            <w:r w:rsidR="00EC065F">
              <w:rPr>
                <w:rFonts w:ascii="Calibri Light" w:hAnsi="Calibri Light" w:cs="Calibri Light"/>
                <w:sz w:val="20"/>
                <w:szCs w:val="20"/>
                <w:lang w:val="sk-SK"/>
              </w:rPr>
              <w:t xml:space="preserve"> na základe dohody Záujemcu a SIH.</w:t>
            </w:r>
          </w:p>
        </w:tc>
      </w:tr>
      <w:tr w:rsidR="00F26096" w:rsidRPr="003C24F9" w14:paraId="455BED24" w14:textId="77777777" w:rsidTr="00240F52">
        <w:tc>
          <w:tcPr>
            <w:tcW w:w="1718" w:type="dxa"/>
          </w:tcPr>
          <w:p w14:paraId="67BF73F4" w14:textId="77777777" w:rsidR="00F26096" w:rsidRPr="003C24F9" w:rsidRDefault="00F26096" w:rsidP="00AF5207">
            <w:pPr>
              <w:jc w:val="both"/>
              <w:rPr>
                <w:rFonts w:ascii="Calibri Light" w:hAnsi="Calibri Light" w:cs="Calibri Light"/>
                <w:sz w:val="20"/>
                <w:szCs w:val="20"/>
                <w:lang w:val="sk-SK"/>
              </w:rPr>
            </w:pP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Úroková sadzba</w:t>
            </w:r>
            <w:r w:rsidR="004F369A"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 xml:space="preserve"> a úročenie úveru</w:t>
            </w:r>
          </w:p>
        </w:tc>
        <w:tc>
          <w:tcPr>
            <w:tcW w:w="7972" w:type="dxa"/>
          </w:tcPr>
          <w:p w14:paraId="36D03E12" w14:textId="77777777" w:rsidR="00F26096" w:rsidRPr="003C24F9" w:rsidRDefault="00F26096" w:rsidP="00240F52">
            <w:pPr>
              <w:ind w:left="284"/>
              <w:jc w:val="both"/>
              <w:rPr>
                <w:rFonts w:ascii="Calibri Light" w:hAnsi="Calibri Light" w:cs="Calibri Light"/>
                <w:sz w:val="20"/>
                <w:szCs w:val="20"/>
                <w:lang w:val="sk-SK"/>
              </w:rPr>
            </w:pP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8,0</w:t>
            </w:r>
            <w:r w:rsidR="00190846">
              <w:rPr>
                <w:rFonts w:ascii="Calibri Light" w:hAnsi="Calibri Light" w:cs="Calibri Light"/>
                <w:sz w:val="20"/>
                <w:szCs w:val="20"/>
                <w:lang w:val="sk-SK"/>
              </w:rPr>
              <w:t xml:space="preserve"> </w:t>
            </w: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% p.a.</w:t>
            </w:r>
          </w:p>
          <w:p w14:paraId="6DE9F7A0" w14:textId="77777777" w:rsidR="00F26096" w:rsidRPr="003C24F9" w:rsidRDefault="00F26096" w:rsidP="00240F52">
            <w:pPr>
              <w:ind w:left="284"/>
              <w:jc w:val="both"/>
              <w:rPr>
                <w:rFonts w:ascii="Calibri Light" w:hAnsi="Calibri Light" w:cs="Calibri Light"/>
                <w:sz w:val="20"/>
                <w:szCs w:val="20"/>
                <w:lang w:val="sk-SK"/>
              </w:rPr>
            </w:pPr>
          </w:p>
          <w:p w14:paraId="43CDB314" w14:textId="77777777" w:rsidR="00F26096" w:rsidRPr="003C24F9" w:rsidRDefault="00F26096" w:rsidP="00240F52">
            <w:pPr>
              <w:ind w:left="284"/>
              <w:jc w:val="both"/>
              <w:rPr>
                <w:rFonts w:ascii="Calibri Light" w:hAnsi="Calibri Light" w:cs="Calibri Light"/>
                <w:sz w:val="20"/>
                <w:szCs w:val="20"/>
                <w:lang w:val="sk-SK"/>
              </w:rPr>
            </w:pP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Úroky sú splatné spolu s istinou (t.j. akumulujú sa, pričom nenesú dodatočný úro</w:t>
            </w:r>
            <w:r w:rsidR="00B94D91">
              <w:rPr>
                <w:rFonts w:ascii="Calibri Light" w:hAnsi="Calibri Light" w:cs="Calibri Light"/>
                <w:sz w:val="20"/>
                <w:szCs w:val="20"/>
                <w:lang w:val="sk-SK"/>
              </w:rPr>
              <w:t>k</w:t>
            </w: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), resp. sa spolu s istinou ku dňu konverzie vymenia za nový obchodný podiel v Záujemcovi.</w:t>
            </w:r>
          </w:p>
        </w:tc>
      </w:tr>
      <w:tr w:rsidR="00F26096" w:rsidRPr="003C24F9" w14:paraId="5D20259C" w14:textId="77777777" w:rsidTr="00240F52">
        <w:tc>
          <w:tcPr>
            <w:tcW w:w="1718" w:type="dxa"/>
          </w:tcPr>
          <w:p w14:paraId="72A566FA" w14:textId="0996EE70" w:rsidR="00F26096" w:rsidRPr="003C24F9" w:rsidRDefault="00F26096" w:rsidP="00AF5207">
            <w:pPr>
              <w:jc w:val="both"/>
              <w:rPr>
                <w:rFonts w:ascii="Calibri Light" w:hAnsi="Calibri Light" w:cs="Calibri Light"/>
                <w:sz w:val="20"/>
                <w:szCs w:val="20"/>
                <w:lang w:val="sk-SK"/>
              </w:rPr>
            </w:pP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 xml:space="preserve">Stanovenie výšky </w:t>
            </w:r>
            <w:r w:rsidR="00190846">
              <w:rPr>
                <w:rFonts w:ascii="Calibri Light" w:hAnsi="Calibri Light" w:cs="Calibri Light"/>
                <w:sz w:val="20"/>
                <w:szCs w:val="20"/>
                <w:lang w:val="sk-SK"/>
              </w:rPr>
              <w:t>úveru</w:t>
            </w:r>
          </w:p>
        </w:tc>
        <w:tc>
          <w:tcPr>
            <w:tcW w:w="7972" w:type="dxa"/>
          </w:tcPr>
          <w:p w14:paraId="4E6C6A0C" w14:textId="77777777" w:rsidR="00F26096" w:rsidRPr="003C24F9" w:rsidRDefault="00F26096" w:rsidP="00003795">
            <w:pPr>
              <w:spacing w:after="60"/>
              <w:ind w:left="284"/>
              <w:contextualSpacing/>
              <w:jc w:val="both"/>
              <w:rPr>
                <w:rFonts w:ascii="Calibri Light" w:hAnsi="Calibri Light" w:cs="Calibri Light"/>
                <w:sz w:val="20"/>
                <w:szCs w:val="20"/>
                <w:lang w:val="sk-SK"/>
              </w:rPr>
            </w:pP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Výška úveru sa stanoví ako vyššia suma z hodnôt vypočítaných nasledovným spôsobom:</w:t>
            </w:r>
          </w:p>
          <w:p w14:paraId="302D377C" w14:textId="2D59D8DC" w:rsidR="00F26096" w:rsidRPr="003C24F9" w:rsidRDefault="00F26096" w:rsidP="00003795">
            <w:pPr>
              <w:pStyle w:val="ListParagraph"/>
              <w:numPr>
                <w:ilvl w:val="0"/>
                <w:numId w:val="29"/>
              </w:numPr>
              <w:spacing w:after="60"/>
              <w:jc w:val="both"/>
              <w:rPr>
                <w:rFonts w:ascii="Calibri Light" w:hAnsi="Calibri Light" w:cs="Calibri Light"/>
                <w:sz w:val="20"/>
                <w:szCs w:val="20"/>
                <w:lang w:val="sk-SK"/>
              </w:rPr>
            </w:pP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 xml:space="preserve">1x tržby </w:t>
            </w:r>
            <w:r w:rsidR="00515F02"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Záujemcu</w:t>
            </w: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 xml:space="preserve"> za rok 2019 alebo</w:t>
            </w:r>
            <w:r w:rsidR="00220EC1">
              <w:rPr>
                <w:rFonts w:ascii="Calibri Light" w:hAnsi="Calibri Light" w:cs="Calibri Light"/>
                <w:sz w:val="20"/>
                <w:szCs w:val="20"/>
                <w:lang w:val="sk-SK"/>
              </w:rPr>
              <w:t xml:space="preserve"> </w:t>
            </w:r>
            <w:r w:rsidR="00220EC1" w:rsidRPr="00220EC1">
              <w:rPr>
                <w:rFonts w:ascii="Calibri Light" w:hAnsi="Calibri Light" w:cs="Calibri Light"/>
                <w:sz w:val="20"/>
                <w:szCs w:val="20"/>
                <w:lang w:val="sk-SK"/>
              </w:rPr>
              <w:t>1x tržby Záujemcu za rok 20</w:t>
            </w:r>
            <w:r w:rsidR="00220EC1">
              <w:rPr>
                <w:rFonts w:ascii="Calibri Light" w:hAnsi="Calibri Light" w:cs="Calibri Light"/>
                <w:sz w:val="20"/>
                <w:szCs w:val="20"/>
                <w:lang w:val="sk-SK"/>
              </w:rPr>
              <w:t>20</w:t>
            </w: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 xml:space="preserve">; </w:t>
            </w:r>
          </w:p>
          <w:p w14:paraId="5A3D9207" w14:textId="2D578ECE" w:rsidR="00F26096" w:rsidRDefault="00F26096" w:rsidP="00003795">
            <w:pPr>
              <w:pStyle w:val="ListParagraph"/>
              <w:numPr>
                <w:ilvl w:val="0"/>
                <w:numId w:val="29"/>
              </w:numPr>
              <w:spacing w:after="60"/>
              <w:ind w:left="1003" w:hanging="357"/>
              <w:contextualSpacing w:val="0"/>
              <w:jc w:val="both"/>
              <w:rPr>
                <w:rFonts w:ascii="Calibri Light" w:hAnsi="Calibri Light" w:cs="Calibri Light"/>
                <w:sz w:val="20"/>
                <w:szCs w:val="20"/>
                <w:lang w:val="sk-SK"/>
              </w:rPr>
            </w:pP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 xml:space="preserve">2x osobné náklady </w:t>
            </w:r>
            <w:r w:rsidR="00515F02"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Záujemcu</w:t>
            </w: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 xml:space="preserve"> za rok 2019 alebo</w:t>
            </w:r>
            <w:r w:rsidR="00220EC1">
              <w:rPr>
                <w:rFonts w:ascii="Calibri Light" w:hAnsi="Calibri Light" w:cs="Calibri Light"/>
                <w:sz w:val="20"/>
                <w:szCs w:val="20"/>
                <w:lang w:val="sk-SK"/>
              </w:rPr>
              <w:t xml:space="preserve"> </w:t>
            </w:r>
            <w:r w:rsidR="00220EC1" w:rsidRPr="00220EC1">
              <w:rPr>
                <w:rFonts w:ascii="Calibri Light" w:hAnsi="Calibri Light" w:cs="Calibri Light"/>
                <w:sz w:val="20"/>
                <w:szCs w:val="20"/>
                <w:lang w:val="sk-SK"/>
              </w:rPr>
              <w:t>2x osobné náklady Záujemcu za rok 20</w:t>
            </w:r>
            <w:r w:rsidR="00220EC1">
              <w:rPr>
                <w:rFonts w:ascii="Calibri Light" w:hAnsi="Calibri Light" w:cs="Calibri Light"/>
                <w:sz w:val="20"/>
                <w:szCs w:val="20"/>
                <w:lang w:val="sk-SK"/>
              </w:rPr>
              <w:t>20</w:t>
            </w:r>
            <w:r w:rsidR="00EC065F">
              <w:rPr>
                <w:rFonts w:ascii="Calibri Light" w:hAnsi="Calibri Light" w:cs="Calibri Light"/>
                <w:sz w:val="20"/>
                <w:szCs w:val="20"/>
                <w:lang w:val="sk-SK"/>
              </w:rPr>
              <w:t>;</w:t>
            </w:r>
          </w:p>
          <w:p w14:paraId="51B663D1" w14:textId="56782895" w:rsidR="00EC065F" w:rsidRPr="00003795" w:rsidRDefault="00EC065F" w:rsidP="00003795">
            <w:pPr>
              <w:ind w:firstLine="268"/>
              <w:jc w:val="both"/>
              <w:rPr>
                <w:rFonts w:ascii="Calibri Light" w:hAnsi="Calibri Light" w:cs="Calibri Light"/>
                <w:sz w:val="20"/>
                <w:szCs w:val="20"/>
                <w:lang w:val="sk-SK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sk-SK"/>
              </w:rPr>
              <w:t xml:space="preserve">pričom </w:t>
            </w:r>
            <w:r w:rsidR="00C12EC7">
              <w:rPr>
                <w:rFonts w:ascii="Calibri Light" w:hAnsi="Calibri Light" w:cs="Calibri Light"/>
                <w:sz w:val="20"/>
                <w:szCs w:val="20"/>
                <w:lang w:val="sk-SK"/>
              </w:rPr>
              <w:t>konečnú výšku úveru stanoví</w:t>
            </w:r>
            <w:r>
              <w:rPr>
                <w:rFonts w:ascii="Calibri Light" w:hAnsi="Calibri Light" w:cs="Calibri Light"/>
                <w:sz w:val="20"/>
                <w:szCs w:val="20"/>
                <w:lang w:val="sk-SK"/>
              </w:rPr>
              <w:t xml:space="preserve"> SIH.</w:t>
            </w:r>
          </w:p>
        </w:tc>
      </w:tr>
      <w:tr w:rsidR="00F26096" w:rsidRPr="003C24F9" w14:paraId="0C841E03" w14:textId="77777777" w:rsidTr="00240F52">
        <w:tc>
          <w:tcPr>
            <w:tcW w:w="1718" w:type="dxa"/>
          </w:tcPr>
          <w:p w14:paraId="354FC5F6" w14:textId="77777777" w:rsidR="00F26096" w:rsidRPr="003C24F9" w:rsidRDefault="00515F02" w:rsidP="00AF5207">
            <w:pPr>
              <w:jc w:val="both"/>
              <w:rPr>
                <w:rFonts w:ascii="Calibri Light" w:hAnsi="Calibri Light" w:cs="Calibri Light"/>
                <w:sz w:val="20"/>
                <w:szCs w:val="20"/>
                <w:lang w:val="sk-SK"/>
              </w:rPr>
            </w:pP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Spôsob splatenia</w:t>
            </w:r>
          </w:p>
        </w:tc>
        <w:tc>
          <w:tcPr>
            <w:tcW w:w="7972" w:type="dxa"/>
          </w:tcPr>
          <w:p w14:paraId="506A449C" w14:textId="77777777" w:rsidR="00515F02" w:rsidRPr="003C24F9" w:rsidRDefault="00515F02" w:rsidP="00C86E87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Calibri Light" w:hAnsi="Calibri Light" w:cs="Calibri Light"/>
                <w:sz w:val="20"/>
                <w:szCs w:val="20"/>
                <w:lang w:val="sk-SK"/>
              </w:rPr>
            </w:pP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Automatickou konverziou:</w:t>
            </w:r>
          </w:p>
          <w:p w14:paraId="17D6F123" w14:textId="5B6DF22E" w:rsidR="00515F02" w:rsidRPr="003C24F9" w:rsidRDefault="008B1F4F" w:rsidP="008B1F4F">
            <w:pPr>
              <w:pStyle w:val="ListParagraph"/>
              <w:numPr>
                <w:ilvl w:val="0"/>
                <w:numId w:val="32"/>
              </w:numPr>
              <w:ind w:left="1342" w:hanging="284"/>
              <w:jc w:val="both"/>
              <w:rPr>
                <w:rFonts w:ascii="Calibri Light" w:hAnsi="Calibri Light" w:cs="Calibri Light"/>
                <w:sz w:val="20"/>
                <w:szCs w:val="20"/>
                <w:lang w:val="sk-SK"/>
              </w:rPr>
            </w:pP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 xml:space="preserve">Pri nasledujúcom kvalifikovanom investičnom kole (t. j. pri účasti nového nezávislého koinvestora s vkladom do spoločnosti minimálne vo výške </w:t>
            </w:r>
            <w:r w:rsidR="00A57453">
              <w:rPr>
                <w:rFonts w:ascii="Calibri Light" w:hAnsi="Calibri Light" w:cs="Calibri Light"/>
                <w:sz w:val="20"/>
                <w:szCs w:val="20"/>
                <w:lang w:val="sk-SK"/>
              </w:rPr>
              <w:t>hodnoty istiny a akumulovaného úroku</w:t>
            </w:r>
            <w:r w:rsidR="00A57453"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 xml:space="preserve"> </w:t>
            </w: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 xml:space="preserve">a pri takej valuácii, na základe ktorej </w:t>
            </w:r>
            <w:r w:rsidR="00593AED"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SIH</w:t>
            </w:r>
            <w:r w:rsidR="007A25B4"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/NDF II.</w:t>
            </w: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 xml:space="preserve"> nadobudne najviac 49%-ný podiel v </w:t>
            </w:r>
            <w:r w:rsidR="00882AD6"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Záujemcovi</w:t>
            </w: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), pričom konverzia prebehne so zľavou 25</w:t>
            </w:r>
            <w:r w:rsidR="002172A0"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,</w:t>
            </w: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0% z pred-investičnej valuácie, maximálne však do výšky 20 000 000 EUR a na základe pari passu princípu s novým nezávislým koinvestorom.</w:t>
            </w:r>
          </w:p>
          <w:p w14:paraId="2BED84BD" w14:textId="23F0B571" w:rsidR="008B1F4F" w:rsidRDefault="008B1F4F" w:rsidP="008B1F4F">
            <w:pPr>
              <w:pStyle w:val="ListParagraph"/>
              <w:numPr>
                <w:ilvl w:val="0"/>
                <w:numId w:val="32"/>
              </w:numPr>
              <w:ind w:left="1342" w:hanging="284"/>
              <w:jc w:val="both"/>
              <w:rPr>
                <w:rFonts w:ascii="Calibri Light" w:hAnsi="Calibri Light" w:cs="Calibri Light"/>
                <w:sz w:val="20"/>
                <w:szCs w:val="20"/>
                <w:lang w:val="sk-SK"/>
              </w:rPr>
            </w:pP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 xml:space="preserve">Pri obvyklej likviditnej udalosti za predpokladu likviditnej preferencie vo výške 1.3x násobku </w:t>
            </w:r>
            <w:r w:rsidR="00A57453">
              <w:rPr>
                <w:rFonts w:ascii="Calibri Light" w:hAnsi="Calibri Light" w:cs="Calibri Light"/>
                <w:sz w:val="20"/>
                <w:szCs w:val="20"/>
                <w:lang w:val="sk-SK"/>
              </w:rPr>
              <w:t>hodnoty istiny a akumulovaného úroku</w:t>
            </w:r>
            <w:r w:rsidR="00A57453"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 xml:space="preserve"> </w:t>
            </w: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(ekvivalent 25</w:t>
            </w:r>
            <w:r w:rsidR="002172A0"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,0</w:t>
            </w: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% zľavy), resp. pro rata rozdelenia v</w:t>
            </w:r>
            <w:r w:rsidR="00F317A6"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 </w:t>
            </w: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príp</w:t>
            </w:r>
            <w:r w:rsidR="00F317A6"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ade dosiahnutia základného pomeru (catch-up model).</w:t>
            </w:r>
          </w:p>
          <w:p w14:paraId="32627622" w14:textId="065AB585" w:rsidR="00C12EC7" w:rsidRDefault="00C12EC7" w:rsidP="002E2653">
            <w:pPr>
              <w:pStyle w:val="ListParagraph"/>
              <w:ind w:left="1342"/>
              <w:jc w:val="both"/>
              <w:rPr>
                <w:rFonts w:ascii="Calibri Light" w:hAnsi="Calibri Light" w:cs="Calibri Light"/>
                <w:sz w:val="20"/>
                <w:szCs w:val="20"/>
                <w:lang w:val="sk-SK"/>
              </w:rPr>
            </w:pPr>
          </w:p>
          <w:p w14:paraId="60F26783" w14:textId="35D577E6" w:rsidR="00C12EC7" w:rsidRPr="003C24F9" w:rsidRDefault="00C12EC7" w:rsidP="00003795">
            <w:pPr>
              <w:pStyle w:val="ListParagraph"/>
              <w:ind w:left="1342"/>
              <w:jc w:val="both"/>
              <w:rPr>
                <w:rFonts w:ascii="Calibri Light" w:hAnsi="Calibri Light" w:cs="Calibri Light"/>
                <w:sz w:val="20"/>
                <w:szCs w:val="20"/>
                <w:lang w:val="sk-SK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sk-SK"/>
              </w:rPr>
              <w:t xml:space="preserve">Likviditná udalosť obvykle znamená predaj spoločnosti (alebo obdobnú transakciu týkajúcu sa kľúčových aktív spoločnosti). Likviditnou preferenciou sa rozumie prednostné právo SIH na vyplatenie výťažku z takejto transakcie vo výšky 1.3x násobku istiny a úroku akumulovaného </w:t>
            </w:r>
            <w:r w:rsidR="00F97382">
              <w:rPr>
                <w:rFonts w:ascii="Calibri Light" w:hAnsi="Calibri Light" w:cs="Calibri Light"/>
                <w:sz w:val="20"/>
                <w:szCs w:val="20"/>
                <w:lang w:val="sk-SK"/>
              </w:rPr>
              <w:t xml:space="preserve">ku </w:t>
            </w:r>
            <w:r>
              <w:rPr>
                <w:rFonts w:ascii="Calibri Light" w:hAnsi="Calibri Light" w:cs="Calibri Light"/>
                <w:sz w:val="20"/>
                <w:szCs w:val="20"/>
                <w:lang w:val="sk-SK"/>
              </w:rPr>
              <w:t xml:space="preserve">dňu transakcie. Zvyšné prostriedky z výťažku sa následne rozdelia </w:t>
            </w:r>
            <w:r w:rsidR="00F97382">
              <w:rPr>
                <w:rFonts w:ascii="Calibri Light" w:hAnsi="Calibri Light" w:cs="Calibri Light"/>
                <w:sz w:val="20"/>
                <w:szCs w:val="20"/>
                <w:lang w:val="sk-SK"/>
              </w:rPr>
              <w:t xml:space="preserve">najprv </w:t>
            </w:r>
            <w:r>
              <w:rPr>
                <w:rFonts w:ascii="Calibri Light" w:hAnsi="Calibri Light" w:cs="Calibri Light"/>
                <w:sz w:val="20"/>
                <w:szCs w:val="20"/>
                <w:lang w:val="sk-SK"/>
              </w:rPr>
              <w:t xml:space="preserve">asymetricky medzi zostávajúcich akcionárov tak, aby odzrkadľovali </w:t>
            </w:r>
            <w:r w:rsidR="00F97382">
              <w:rPr>
                <w:rFonts w:ascii="Calibri Light" w:hAnsi="Calibri Light" w:cs="Calibri Light"/>
                <w:sz w:val="20"/>
                <w:szCs w:val="20"/>
                <w:lang w:val="sk-SK"/>
              </w:rPr>
              <w:t>podiel na výťažku, ktorý by akcionárom prináležal v prípade rovnomerného pro-rata rozdelenia (dosiahnutie základného pomeru). Prostriedky prevyšujúce základný pomer sa rozdelia rovnomerne pro-rata medzi všetkých akcionárov.</w:t>
            </w:r>
          </w:p>
          <w:p w14:paraId="651E3341" w14:textId="77777777" w:rsidR="00515F02" w:rsidRPr="003C24F9" w:rsidRDefault="00882AD6" w:rsidP="00882AD6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Calibri Light" w:hAnsi="Calibri Light" w:cs="Calibri Light"/>
                <w:sz w:val="20"/>
                <w:szCs w:val="20"/>
                <w:lang w:val="sk-SK"/>
              </w:rPr>
            </w:pP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Voliteľnou konverziou:</w:t>
            </w:r>
          </w:p>
          <w:p w14:paraId="4B747690" w14:textId="7655DAC2" w:rsidR="00515F02" w:rsidRDefault="00882AD6" w:rsidP="00C86E87">
            <w:pPr>
              <w:pStyle w:val="ListParagraph"/>
              <w:numPr>
                <w:ilvl w:val="0"/>
                <w:numId w:val="33"/>
              </w:numPr>
              <w:ind w:left="1339" w:hanging="284"/>
              <w:jc w:val="both"/>
              <w:rPr>
                <w:rFonts w:ascii="Calibri Light" w:hAnsi="Calibri Light" w:cs="Calibri Light"/>
                <w:sz w:val="20"/>
                <w:szCs w:val="20"/>
                <w:lang w:val="sk-SK"/>
              </w:rPr>
            </w:pP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lastRenderedPageBreak/>
              <w:t>Pri splatnosti úveru po uplatnení opcie SIH na základe valuácie vykonanej nezávislou poradenskou spoločnosťou, pričom konverzia prebehne so zľavou 25</w:t>
            </w:r>
            <w:r w:rsidR="002172A0"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,</w:t>
            </w: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 xml:space="preserve">0% z pred-investičnej valuácie, maximálne však do výšky 20 000 000 EUR. </w:t>
            </w:r>
            <w:r w:rsidR="007A25B4"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SIH/NDF II.</w:t>
            </w: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 xml:space="preserve"> na základe takejto valuácie nadobudne najviac 49%-ný podiel v </w:t>
            </w:r>
            <w:r w:rsidR="007A25B4"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Záujemcovi</w:t>
            </w: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. V prípade akéhokoľvek podielu presahujúceho 49</w:t>
            </w:r>
            <w:r w:rsidR="002172A0"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,</w:t>
            </w: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 xml:space="preserve">0% je </w:t>
            </w:r>
            <w:r w:rsidR="007A25B4"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Záujemca</w:t>
            </w: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 xml:space="preserve"> povinný najprv splatiť prislúchajúcu časť konvertibilného úveru, tak aby obchodný podiel </w:t>
            </w:r>
            <w:r w:rsidR="007A25B4"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SIH/NDF II.</w:t>
            </w: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 xml:space="preserve"> v </w:t>
            </w:r>
            <w:r w:rsidR="007A25B4"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Záujemcovi</w:t>
            </w: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 xml:space="preserve"> nepresiahol 49</w:t>
            </w:r>
            <w:r w:rsidR="002172A0"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,</w:t>
            </w: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0%.</w:t>
            </w:r>
          </w:p>
          <w:p w14:paraId="5E27C04E" w14:textId="77777777" w:rsidR="002B3B86" w:rsidRDefault="002B3B86" w:rsidP="00003795">
            <w:pPr>
              <w:pStyle w:val="ListParagraph"/>
              <w:ind w:left="1339"/>
              <w:jc w:val="both"/>
              <w:rPr>
                <w:rFonts w:ascii="Calibri Light" w:hAnsi="Calibri Light" w:cs="Calibri Light"/>
                <w:sz w:val="20"/>
                <w:szCs w:val="20"/>
                <w:lang w:val="sk-SK"/>
              </w:rPr>
            </w:pPr>
          </w:p>
          <w:p w14:paraId="09671DB4" w14:textId="37D1CDF5" w:rsidR="00C12EC7" w:rsidRDefault="00C12EC7" w:rsidP="00003795">
            <w:pPr>
              <w:ind w:left="268"/>
              <w:jc w:val="both"/>
              <w:rPr>
                <w:rFonts w:ascii="Calibri Light" w:hAnsi="Calibri Light" w:cs="Calibri Light"/>
                <w:sz w:val="20"/>
                <w:szCs w:val="20"/>
                <w:lang w:val="sk-SK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sk-SK"/>
              </w:rPr>
              <w:t xml:space="preserve">Úver sa stáva splatným v prípade absencie automatickej alebo voliteľnej konverzie. Predčasné splatenie úveru nie je možné. </w:t>
            </w:r>
          </w:p>
          <w:p w14:paraId="52A12E90" w14:textId="1BB8537A" w:rsidR="00C12EC7" w:rsidRPr="00003795" w:rsidRDefault="00C12EC7" w:rsidP="00003795">
            <w:pPr>
              <w:jc w:val="both"/>
              <w:rPr>
                <w:rFonts w:ascii="Calibri Light" w:hAnsi="Calibri Light" w:cs="Calibri Light"/>
                <w:sz w:val="20"/>
                <w:szCs w:val="20"/>
                <w:lang w:val="sk-SK"/>
              </w:rPr>
            </w:pPr>
          </w:p>
        </w:tc>
      </w:tr>
      <w:tr w:rsidR="00240F52" w:rsidRPr="003C24F9" w14:paraId="62B3B7BC" w14:textId="77777777" w:rsidTr="00240F52">
        <w:tc>
          <w:tcPr>
            <w:tcW w:w="1718" w:type="dxa"/>
          </w:tcPr>
          <w:p w14:paraId="43800872" w14:textId="77777777" w:rsidR="00240F52" w:rsidRPr="003C24F9" w:rsidRDefault="00240F52" w:rsidP="00AF5207">
            <w:pPr>
              <w:jc w:val="both"/>
              <w:rPr>
                <w:rFonts w:ascii="Calibri Light" w:hAnsi="Calibri Light" w:cs="Calibri Light"/>
                <w:sz w:val="20"/>
                <w:szCs w:val="20"/>
                <w:lang w:val="sk-SK"/>
              </w:rPr>
            </w:pP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lastRenderedPageBreak/>
              <w:t>Oprávnený prijímateľ</w:t>
            </w:r>
          </w:p>
        </w:tc>
        <w:tc>
          <w:tcPr>
            <w:tcW w:w="7972" w:type="dxa"/>
          </w:tcPr>
          <w:p w14:paraId="21D0CF76" w14:textId="77777777" w:rsidR="00240F52" w:rsidRPr="003C24F9" w:rsidRDefault="00593AED" w:rsidP="00DB2829">
            <w:pPr>
              <w:pStyle w:val="ListParagraph"/>
              <w:ind w:left="284"/>
              <w:jc w:val="both"/>
              <w:rPr>
                <w:rFonts w:ascii="Calibri Light" w:hAnsi="Calibri Light" w:cs="Calibri Light"/>
                <w:sz w:val="20"/>
                <w:szCs w:val="20"/>
                <w:lang w:val="sk-SK"/>
              </w:rPr>
            </w:pP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V zmysle bodu 2.5 Schémy.</w:t>
            </w:r>
          </w:p>
        </w:tc>
      </w:tr>
      <w:tr w:rsidR="00240F52" w:rsidRPr="003C24F9" w14:paraId="12D98019" w14:textId="77777777" w:rsidTr="00240F52">
        <w:tc>
          <w:tcPr>
            <w:tcW w:w="1718" w:type="dxa"/>
          </w:tcPr>
          <w:p w14:paraId="239C8748" w14:textId="77777777" w:rsidR="00240F52" w:rsidRPr="003C24F9" w:rsidRDefault="00240F52" w:rsidP="00AF5207">
            <w:pPr>
              <w:jc w:val="both"/>
              <w:rPr>
                <w:rFonts w:ascii="Calibri Light" w:hAnsi="Calibri Light" w:cs="Calibri Light"/>
                <w:sz w:val="20"/>
                <w:szCs w:val="20"/>
                <w:lang w:val="sk-SK"/>
              </w:rPr>
            </w:pP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Oprávnené výdavky</w:t>
            </w:r>
          </w:p>
        </w:tc>
        <w:tc>
          <w:tcPr>
            <w:tcW w:w="7972" w:type="dxa"/>
          </w:tcPr>
          <w:p w14:paraId="46FEA2C8" w14:textId="77777777" w:rsidR="00240F52" w:rsidRPr="003C24F9" w:rsidRDefault="00593AED" w:rsidP="00C86E87">
            <w:pPr>
              <w:pStyle w:val="ListParagraph"/>
              <w:ind w:left="284"/>
              <w:jc w:val="both"/>
              <w:rPr>
                <w:rFonts w:ascii="Calibri Light" w:hAnsi="Calibri Light" w:cs="Calibri Light"/>
                <w:sz w:val="20"/>
                <w:szCs w:val="20"/>
                <w:lang w:val="sk-SK"/>
              </w:rPr>
            </w:pP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 xml:space="preserve">Oprávnenými výdavkami </w:t>
            </w:r>
            <w:r w:rsidR="00DB2829"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 xml:space="preserve">Záujemcov </w:t>
            </w: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sú investičné a prevádzkové výdavky, vrátane daňových, colných a odvodových záväzkov Prijímateľov. V záujme vylúčenia pochybností sa uvádza, že z úveru je prijímateľ oprávnený financovať aj neuhradené prevádzkové náklady (nie však investičné náklady), ktoré mu vznikli ešte pred podaním žiadosti o úver, ak ich splatnosť pripadá úplne alebo čiastočne na obdobie od 12. 3. 2020.</w:t>
            </w:r>
            <w:r w:rsidR="00240F52"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br/>
            </w:r>
          </w:p>
          <w:p w14:paraId="31B7B364" w14:textId="77777777" w:rsidR="0050471A" w:rsidRPr="003C24F9" w:rsidRDefault="0050471A" w:rsidP="00C86E87">
            <w:pPr>
              <w:ind w:firstLine="284"/>
              <w:rPr>
                <w:rFonts w:ascii="Calibri Light" w:hAnsi="Calibri Light" w:cs="Calibri Light"/>
                <w:sz w:val="20"/>
                <w:szCs w:val="20"/>
                <w:lang w:val="sk-SK"/>
              </w:rPr>
            </w:pP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Neoprávnenými výdavkami sú:</w:t>
            </w:r>
          </w:p>
          <w:p w14:paraId="6F69C9E8" w14:textId="210B2254" w:rsidR="0050471A" w:rsidRPr="003C24F9" w:rsidRDefault="0050471A" w:rsidP="0050471A">
            <w:pPr>
              <w:pStyle w:val="ListParagraph"/>
              <w:numPr>
                <w:ilvl w:val="0"/>
                <w:numId w:val="34"/>
              </w:numPr>
              <w:ind w:left="491" w:hanging="283"/>
              <w:rPr>
                <w:rFonts w:ascii="Calibri Light" w:hAnsi="Calibri Light" w:cs="Calibri Light"/>
                <w:sz w:val="20"/>
                <w:szCs w:val="20"/>
                <w:lang w:val="sk-SK"/>
              </w:rPr>
            </w:pP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splátky existujúcich úverov a úroky z</w:t>
            </w:r>
            <w:r w:rsidR="00D415F5"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 </w:t>
            </w: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dlhov</w:t>
            </w:r>
            <w:r w:rsidR="00D415F5"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 xml:space="preserve"> a poskytovanie pôžičiek a úverov;</w:t>
            </w:r>
          </w:p>
          <w:p w14:paraId="4873CD88" w14:textId="77777777" w:rsidR="0050471A" w:rsidRPr="003C24F9" w:rsidRDefault="0050471A" w:rsidP="0050471A">
            <w:pPr>
              <w:pStyle w:val="ListParagraph"/>
              <w:numPr>
                <w:ilvl w:val="0"/>
                <w:numId w:val="34"/>
              </w:numPr>
              <w:ind w:left="491" w:hanging="283"/>
              <w:rPr>
                <w:rFonts w:ascii="Calibri Light" w:hAnsi="Calibri Light" w:cs="Calibri Light"/>
                <w:sz w:val="20"/>
                <w:szCs w:val="20"/>
                <w:lang w:val="sk-SK"/>
              </w:rPr>
            </w:pP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investičné náklady, ktoré vznikli pred podaním žiadosti o úver, ak ich splatnosť pripadá úplne alebo čiastočne na obdobie od 12. 3. 2020;</w:t>
            </w:r>
          </w:p>
          <w:p w14:paraId="1DA0A4D0" w14:textId="77777777" w:rsidR="0050471A" w:rsidRPr="003C24F9" w:rsidRDefault="0050471A" w:rsidP="0050471A">
            <w:pPr>
              <w:pStyle w:val="ListParagraph"/>
              <w:numPr>
                <w:ilvl w:val="0"/>
                <w:numId w:val="34"/>
              </w:numPr>
              <w:ind w:left="491" w:hanging="283"/>
              <w:rPr>
                <w:rFonts w:ascii="Calibri Light" w:hAnsi="Calibri Light" w:cs="Calibri Light"/>
                <w:sz w:val="20"/>
                <w:szCs w:val="20"/>
                <w:lang w:val="sk-SK"/>
              </w:rPr>
            </w:pP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kúpa nezastavaného a zastavaného pozemku za sumu presahujúcu 10 % celkových oprávnených výdavkov na príslušnú operáciu (investičný zámer). V prípade zanedbaných plôch a plôch, ktoré sa v minulosti používali na priemyselné účely a ktorých súčasťou sú budovy, sa toto obmedzenie zvyšuje na 15 %;</w:t>
            </w:r>
          </w:p>
          <w:p w14:paraId="36DF8133" w14:textId="77777777" w:rsidR="0050471A" w:rsidRPr="003C24F9" w:rsidRDefault="0050471A" w:rsidP="0050471A">
            <w:pPr>
              <w:pStyle w:val="ListParagraph"/>
              <w:numPr>
                <w:ilvl w:val="0"/>
                <w:numId w:val="34"/>
              </w:numPr>
              <w:ind w:left="491" w:hanging="283"/>
              <w:rPr>
                <w:rFonts w:ascii="Calibri Light" w:hAnsi="Calibri Light" w:cs="Calibri Light"/>
                <w:sz w:val="20"/>
                <w:szCs w:val="20"/>
                <w:lang w:val="sk-SK"/>
              </w:rPr>
            </w:pP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 xml:space="preserve">výdavky na nákup vozidiel cestnej nákladnej dopravy podnikom vykonávajúcim cestnú nákladnú dopravu v prenájme alebo za úhradu. </w:t>
            </w:r>
          </w:p>
          <w:p w14:paraId="376C5FDD" w14:textId="77777777" w:rsidR="00DB2829" w:rsidRPr="003C24F9" w:rsidRDefault="00DB2829" w:rsidP="00DB2829">
            <w:pPr>
              <w:ind w:left="208"/>
              <w:rPr>
                <w:rFonts w:ascii="Calibri Light" w:hAnsi="Calibri Light" w:cs="Calibri Light"/>
                <w:sz w:val="20"/>
                <w:szCs w:val="20"/>
                <w:lang w:val="sk-SK"/>
              </w:rPr>
            </w:pPr>
          </w:p>
          <w:p w14:paraId="53A66F0F" w14:textId="77777777" w:rsidR="00DB2829" w:rsidRPr="003C24F9" w:rsidRDefault="00DB2829" w:rsidP="00DB2829">
            <w:pPr>
              <w:ind w:left="208"/>
              <w:rPr>
                <w:rFonts w:ascii="Calibri Light" w:hAnsi="Calibri Light" w:cs="Calibri Light"/>
                <w:sz w:val="20"/>
                <w:szCs w:val="20"/>
                <w:lang w:val="sk-SK"/>
              </w:rPr>
            </w:pP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 xml:space="preserve">Neoprávnenými </w:t>
            </w:r>
            <w:r w:rsidR="00D415F5"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výdavkami sú tiež projekty v oblastiach:</w:t>
            </w:r>
          </w:p>
          <w:p w14:paraId="32FF811F" w14:textId="77777777" w:rsidR="00DB2829" w:rsidRPr="003C24F9" w:rsidRDefault="00DB2829" w:rsidP="00DB2829">
            <w:pPr>
              <w:ind w:left="491" w:hanging="283"/>
              <w:rPr>
                <w:rFonts w:ascii="Calibri Light" w:hAnsi="Calibri Light" w:cs="Calibri Light"/>
                <w:sz w:val="20"/>
                <w:szCs w:val="20"/>
                <w:lang w:val="sk-SK"/>
              </w:rPr>
            </w:pP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a)</w:t>
            </w: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ab/>
              <w:t>odstavenie alebo výstavba jadrových elektrární;</w:t>
            </w:r>
          </w:p>
          <w:p w14:paraId="0F09409B" w14:textId="77777777" w:rsidR="00DB2829" w:rsidRPr="003C24F9" w:rsidRDefault="00DB2829" w:rsidP="00DB2829">
            <w:pPr>
              <w:ind w:left="491" w:hanging="283"/>
              <w:rPr>
                <w:rFonts w:ascii="Calibri Light" w:hAnsi="Calibri Light" w:cs="Calibri Light"/>
                <w:sz w:val="20"/>
                <w:szCs w:val="20"/>
                <w:lang w:val="sk-SK"/>
              </w:rPr>
            </w:pP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b)</w:t>
            </w: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ab/>
              <w:t>investície, ktorých cieľom je zníženie emisií skleníkových plynov z činností uvedených v prílohe 1 k smernici 2003/87/ES;</w:t>
            </w:r>
          </w:p>
          <w:p w14:paraId="71003294" w14:textId="77777777" w:rsidR="00DB2829" w:rsidRPr="003C24F9" w:rsidRDefault="00DB2829" w:rsidP="00DB2829">
            <w:pPr>
              <w:ind w:left="491" w:hanging="283"/>
              <w:rPr>
                <w:rFonts w:ascii="Calibri Light" w:hAnsi="Calibri Light" w:cs="Calibri Light"/>
                <w:sz w:val="20"/>
                <w:szCs w:val="20"/>
                <w:lang w:val="sk-SK"/>
              </w:rPr>
            </w:pP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c)</w:t>
            </w: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ab/>
              <w:t>výroba, spracovanie a uvádzanie tabaku a tabakových výrobkov na trh;</w:t>
            </w:r>
          </w:p>
          <w:p w14:paraId="2FA1416A" w14:textId="77777777" w:rsidR="00DB2829" w:rsidRPr="003C24F9" w:rsidRDefault="00DB2829" w:rsidP="00DB2829">
            <w:pPr>
              <w:ind w:left="491" w:hanging="283"/>
              <w:rPr>
                <w:rFonts w:ascii="Calibri Light" w:hAnsi="Calibri Light" w:cs="Calibri Light"/>
                <w:sz w:val="20"/>
                <w:szCs w:val="20"/>
                <w:lang w:val="sk-SK"/>
              </w:rPr>
            </w:pP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d)</w:t>
            </w: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ab/>
              <w:t>investície do letiskovej infraštruktúry, pokiaľ nesúvisia s ochranou životného prostredia alebo ich nesprevádzajú investície nevyhnutné na zmiernenie alebo zníženie negatívneho vplyvu tejto infraštruktúry na životné prostredie;</w:t>
            </w:r>
          </w:p>
          <w:p w14:paraId="58575DD7" w14:textId="77777777" w:rsidR="00DB2829" w:rsidRPr="003C24F9" w:rsidRDefault="00DB2829" w:rsidP="00DB2829">
            <w:pPr>
              <w:ind w:left="491" w:hanging="283"/>
              <w:rPr>
                <w:rFonts w:ascii="Calibri Light" w:hAnsi="Calibri Light" w:cs="Calibri Light"/>
                <w:sz w:val="20"/>
                <w:szCs w:val="20"/>
                <w:lang w:val="sk-SK"/>
              </w:rPr>
            </w:pP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e)</w:t>
            </w: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ab/>
              <w:t>výroba a distribúcia zbraní a streliva, zbraní a vojenského materiálu;</w:t>
            </w:r>
          </w:p>
          <w:p w14:paraId="2AB7F53F" w14:textId="77777777" w:rsidR="00DB2829" w:rsidRPr="003C24F9" w:rsidRDefault="00DB2829" w:rsidP="00DB2829">
            <w:pPr>
              <w:ind w:left="491" w:hanging="283"/>
              <w:rPr>
                <w:rFonts w:ascii="Calibri Light" w:hAnsi="Calibri Light" w:cs="Calibri Light"/>
                <w:sz w:val="20"/>
                <w:szCs w:val="20"/>
                <w:lang w:val="sk-SK"/>
              </w:rPr>
            </w:pP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f)</w:t>
            </w: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ab/>
              <w:t>výroba a distribúcia alkoholických výrobkov;</w:t>
            </w:r>
          </w:p>
          <w:p w14:paraId="6E483A31" w14:textId="77777777" w:rsidR="00DB2829" w:rsidRPr="003C24F9" w:rsidRDefault="00DB2829" w:rsidP="00DB2829">
            <w:pPr>
              <w:ind w:left="491" w:hanging="283"/>
              <w:rPr>
                <w:rFonts w:ascii="Calibri Light" w:hAnsi="Calibri Light" w:cs="Calibri Light"/>
                <w:sz w:val="20"/>
                <w:szCs w:val="20"/>
                <w:lang w:val="sk-SK"/>
              </w:rPr>
            </w:pP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g)</w:t>
            </w: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ab/>
              <w:t>spaľovanie odpadu (vrátane paliva získaného z odpadu) a spracovanie toxického odpadu;</w:t>
            </w:r>
          </w:p>
          <w:p w14:paraId="63ED4E81" w14:textId="77777777" w:rsidR="00DB2829" w:rsidRPr="003C24F9" w:rsidRDefault="00DB2829" w:rsidP="00DB2829">
            <w:pPr>
              <w:ind w:left="491" w:hanging="283"/>
              <w:rPr>
                <w:rFonts w:ascii="Calibri Light" w:hAnsi="Calibri Light" w:cs="Calibri Light"/>
                <w:sz w:val="20"/>
                <w:szCs w:val="20"/>
                <w:lang w:val="sk-SK"/>
              </w:rPr>
            </w:pP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h)</w:t>
            </w: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ab/>
              <w:t>hazard a stávkové činnosti;</w:t>
            </w:r>
          </w:p>
          <w:p w14:paraId="21E98980" w14:textId="77777777" w:rsidR="00DB2829" w:rsidRPr="003C24F9" w:rsidRDefault="00DB2829" w:rsidP="00DB2829">
            <w:pPr>
              <w:ind w:left="491" w:hanging="283"/>
              <w:rPr>
                <w:rFonts w:ascii="Calibri Light" w:hAnsi="Calibri Light" w:cs="Calibri Light"/>
                <w:sz w:val="20"/>
                <w:szCs w:val="20"/>
                <w:lang w:val="sk-SK"/>
              </w:rPr>
            </w:pP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i)</w:t>
            </w: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ab/>
              <w:t>zadržiavacie zariadenia, napr. väzenia, policajné stanice, školy s väzenskými funkciami;</w:t>
            </w:r>
          </w:p>
          <w:p w14:paraId="174CB6CA" w14:textId="77777777" w:rsidR="00DB2829" w:rsidRPr="003C24F9" w:rsidRDefault="00DB2829" w:rsidP="00DB2829">
            <w:pPr>
              <w:ind w:left="491" w:hanging="283"/>
              <w:rPr>
                <w:rFonts w:ascii="Calibri Light" w:hAnsi="Calibri Light" w:cs="Calibri Light"/>
                <w:sz w:val="20"/>
                <w:szCs w:val="20"/>
                <w:lang w:val="sk-SK"/>
              </w:rPr>
            </w:pP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j)</w:t>
            </w: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ab/>
              <w:t>sektory a činnosti so silným etickým rozmerom, ktoré sa považujú za odvetvia so značným reputačným rizikom (napr. pornografia; klonovanie ľudí na účely výskumu alebo terapeutické účely; geneticky modifikované organizmy; atď.).</w:t>
            </w:r>
          </w:p>
          <w:p w14:paraId="750D1B34" w14:textId="77777777" w:rsidR="0050471A" w:rsidRPr="003C24F9" w:rsidRDefault="0050471A" w:rsidP="0050471A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20"/>
                <w:szCs w:val="20"/>
                <w:lang w:val="sk-SK"/>
              </w:rPr>
            </w:pPr>
          </w:p>
        </w:tc>
      </w:tr>
      <w:tr w:rsidR="00240F52" w:rsidRPr="003C24F9" w14:paraId="5E2747B5" w14:textId="77777777" w:rsidTr="00240F52">
        <w:tc>
          <w:tcPr>
            <w:tcW w:w="1718" w:type="dxa"/>
          </w:tcPr>
          <w:p w14:paraId="3D13E944" w14:textId="77777777" w:rsidR="00240F52" w:rsidRPr="003C24F9" w:rsidRDefault="00240F52" w:rsidP="00AF5207">
            <w:pPr>
              <w:jc w:val="both"/>
              <w:rPr>
                <w:rFonts w:ascii="Calibri Light" w:hAnsi="Calibri Light" w:cs="Calibri Light"/>
                <w:sz w:val="20"/>
                <w:szCs w:val="20"/>
                <w:lang w:val="sk-SK"/>
              </w:rPr>
            </w:pP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 xml:space="preserve">Obdobie poskytovania </w:t>
            </w:r>
          </w:p>
        </w:tc>
        <w:tc>
          <w:tcPr>
            <w:tcW w:w="7972" w:type="dxa"/>
          </w:tcPr>
          <w:p w14:paraId="3FE8B9A8" w14:textId="130E38B9" w:rsidR="00240F52" w:rsidRPr="003C24F9" w:rsidRDefault="00A922B6" w:rsidP="00240F52">
            <w:pPr>
              <w:ind w:left="284"/>
              <w:jc w:val="both"/>
              <w:rPr>
                <w:rFonts w:ascii="Calibri Light" w:hAnsi="Calibri Light" w:cs="Calibri Light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Do </w:t>
            </w:r>
            <w:r w:rsidRPr="003C24F9">
              <w:rPr>
                <w:rFonts w:asciiTheme="majorHAnsi" w:hAnsiTheme="majorHAnsi"/>
                <w:sz w:val="20"/>
                <w:szCs w:val="20"/>
                <w:lang w:val="sk-SK"/>
              </w:rPr>
              <w:t>3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>0</w:t>
            </w:r>
            <w:r w:rsidRPr="003C24F9">
              <w:rPr>
                <w:rFonts w:asciiTheme="majorHAnsi" w:hAnsiTheme="majorHAnsi"/>
                <w:sz w:val="20"/>
                <w:szCs w:val="20"/>
                <w:lang w:val="sk-SK"/>
              </w:rPr>
              <w:t>.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>6</w:t>
            </w:r>
            <w:r w:rsidRPr="003C24F9">
              <w:rPr>
                <w:rFonts w:asciiTheme="majorHAnsi" w:hAnsiTheme="majorHAnsi"/>
                <w:sz w:val="20"/>
                <w:szCs w:val="20"/>
                <w:lang w:val="sk-SK"/>
              </w:rPr>
              <w:t>.202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>1, resp. 31.12.2021 v prípade schválenia navrhnutého predĺženia Schémy Európskou komisiou.</w:t>
            </w:r>
          </w:p>
        </w:tc>
      </w:tr>
      <w:tr w:rsidR="00240F52" w:rsidRPr="003C24F9" w14:paraId="299E1EFF" w14:textId="77777777" w:rsidTr="00240F52">
        <w:tc>
          <w:tcPr>
            <w:tcW w:w="1718" w:type="dxa"/>
          </w:tcPr>
          <w:p w14:paraId="23F6D741" w14:textId="77777777" w:rsidR="00240F52" w:rsidRPr="003C24F9" w:rsidRDefault="00240F52" w:rsidP="00AF5207">
            <w:pPr>
              <w:jc w:val="both"/>
              <w:rPr>
                <w:rFonts w:ascii="Calibri Light" w:hAnsi="Calibri Light" w:cs="Calibri Light"/>
                <w:sz w:val="20"/>
                <w:szCs w:val="20"/>
                <w:lang w:val="sk-SK"/>
              </w:rPr>
            </w:pP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Oprávnené regióny</w:t>
            </w:r>
          </w:p>
        </w:tc>
        <w:tc>
          <w:tcPr>
            <w:tcW w:w="7972" w:type="dxa"/>
          </w:tcPr>
          <w:p w14:paraId="4FAC8CB0" w14:textId="77777777" w:rsidR="00240F52" w:rsidRPr="003C24F9" w:rsidRDefault="00240F52" w:rsidP="00240F52">
            <w:pPr>
              <w:ind w:firstLine="284"/>
              <w:jc w:val="both"/>
              <w:rPr>
                <w:rFonts w:ascii="Calibri Light" w:hAnsi="Calibri Light" w:cs="Calibri Light"/>
                <w:sz w:val="20"/>
                <w:szCs w:val="20"/>
                <w:lang w:val="sk-SK"/>
              </w:rPr>
            </w:pP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Celá SR.</w:t>
            </w:r>
          </w:p>
        </w:tc>
      </w:tr>
      <w:tr w:rsidR="00240F52" w:rsidRPr="003C24F9" w14:paraId="03F6A96E" w14:textId="77777777" w:rsidTr="00240F52">
        <w:tc>
          <w:tcPr>
            <w:tcW w:w="1718" w:type="dxa"/>
          </w:tcPr>
          <w:p w14:paraId="3217D50F" w14:textId="77777777" w:rsidR="00240F52" w:rsidRPr="003C24F9" w:rsidRDefault="00BA12A9" w:rsidP="00AF5207">
            <w:pPr>
              <w:jc w:val="both"/>
              <w:rPr>
                <w:rFonts w:ascii="Calibri Light" w:hAnsi="Calibri Light" w:cs="Calibri Light"/>
                <w:sz w:val="20"/>
                <w:szCs w:val="20"/>
                <w:lang w:val="sk-SK"/>
              </w:rPr>
            </w:pP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Zabezpečenie úverov</w:t>
            </w:r>
          </w:p>
        </w:tc>
        <w:tc>
          <w:tcPr>
            <w:tcW w:w="7972" w:type="dxa"/>
          </w:tcPr>
          <w:p w14:paraId="575571AC" w14:textId="3F8E10BA" w:rsidR="00240F52" w:rsidRPr="003C24F9" w:rsidRDefault="00BA12A9" w:rsidP="00BA12A9">
            <w:pPr>
              <w:ind w:left="284"/>
              <w:jc w:val="both"/>
              <w:rPr>
                <w:rFonts w:ascii="Calibri Light" w:hAnsi="Calibri Light" w:cs="Calibri Light"/>
                <w:sz w:val="20"/>
                <w:szCs w:val="20"/>
                <w:lang w:val="sk-SK"/>
              </w:rPr>
            </w:pP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 xml:space="preserve">Konvertibilný úver sa poskytuje prevažne ako nezabezpečený. </w:t>
            </w:r>
            <w:r w:rsidR="007A25B4"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SIH/NDF II.</w:t>
            </w: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 xml:space="preserve"> môže v odôvodnených prípadoch požadovať</w:t>
            </w:r>
            <w:r w:rsidR="00003795">
              <w:rPr>
                <w:rFonts w:ascii="Calibri Light" w:hAnsi="Calibri Light" w:cs="Calibri Light"/>
                <w:sz w:val="20"/>
                <w:szCs w:val="20"/>
                <w:lang w:val="sk-SK"/>
              </w:rPr>
              <w:t xml:space="preserve"> </w:t>
            </w: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zabezpečenie konvertibilného úveru.</w:t>
            </w:r>
          </w:p>
        </w:tc>
      </w:tr>
      <w:tr w:rsidR="00240F52" w:rsidRPr="003C24F9" w14:paraId="35502BAE" w14:textId="77777777" w:rsidTr="00240F52">
        <w:tc>
          <w:tcPr>
            <w:tcW w:w="1718" w:type="dxa"/>
          </w:tcPr>
          <w:p w14:paraId="28CEA18D" w14:textId="77777777" w:rsidR="00240F52" w:rsidRPr="003C24F9" w:rsidRDefault="00240F52" w:rsidP="00AF5207">
            <w:pPr>
              <w:jc w:val="both"/>
              <w:rPr>
                <w:rFonts w:ascii="Calibri Light" w:hAnsi="Calibri Light" w:cs="Calibri Light"/>
                <w:sz w:val="20"/>
                <w:szCs w:val="20"/>
                <w:lang w:val="sk-SK"/>
              </w:rPr>
            </w:pP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Poplatky súvisiace s úverom</w:t>
            </w:r>
          </w:p>
        </w:tc>
        <w:tc>
          <w:tcPr>
            <w:tcW w:w="7972" w:type="dxa"/>
          </w:tcPr>
          <w:p w14:paraId="1A1867BB" w14:textId="77777777" w:rsidR="00240F52" w:rsidRPr="003C24F9" w:rsidRDefault="00240F52" w:rsidP="00BA12A9">
            <w:pPr>
              <w:ind w:left="284"/>
              <w:jc w:val="both"/>
              <w:rPr>
                <w:rFonts w:ascii="Calibri Light" w:hAnsi="Calibri Light" w:cs="Calibri Light"/>
                <w:sz w:val="20"/>
                <w:szCs w:val="20"/>
                <w:lang w:val="sk-SK"/>
              </w:rPr>
            </w:pP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 xml:space="preserve">Poplatok za poskytnutie úveru je 0 EUR. </w:t>
            </w:r>
          </w:p>
        </w:tc>
      </w:tr>
      <w:tr w:rsidR="00240F52" w:rsidRPr="003C24F9" w14:paraId="2BA55D52" w14:textId="77777777" w:rsidTr="00240F52">
        <w:tc>
          <w:tcPr>
            <w:tcW w:w="1718" w:type="dxa"/>
          </w:tcPr>
          <w:p w14:paraId="5FA87545" w14:textId="77777777" w:rsidR="00240F52" w:rsidRPr="003C24F9" w:rsidRDefault="00240F52" w:rsidP="00AF5207">
            <w:pPr>
              <w:jc w:val="both"/>
              <w:rPr>
                <w:rFonts w:ascii="Calibri Light" w:hAnsi="Calibri Light" w:cs="Calibri Light"/>
                <w:sz w:val="20"/>
                <w:szCs w:val="20"/>
                <w:lang w:val="sk-SK"/>
              </w:rPr>
            </w:pP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lastRenderedPageBreak/>
              <w:t>Štátna pomoc</w:t>
            </w:r>
          </w:p>
        </w:tc>
        <w:tc>
          <w:tcPr>
            <w:tcW w:w="7972" w:type="dxa"/>
          </w:tcPr>
          <w:p w14:paraId="5CA7C7B5" w14:textId="77777777" w:rsidR="00240F52" w:rsidRPr="003C24F9" w:rsidRDefault="00BF3757" w:rsidP="00ED2E4E">
            <w:pPr>
              <w:ind w:left="284"/>
              <w:jc w:val="both"/>
              <w:rPr>
                <w:rFonts w:ascii="Calibri Light" w:hAnsi="Calibri Light" w:cs="Calibri Light"/>
                <w:i/>
                <w:iCs/>
                <w:sz w:val="20"/>
                <w:szCs w:val="20"/>
                <w:lang w:val="sk-SK"/>
              </w:rPr>
            </w:pP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 xml:space="preserve">Implementácia Finančného nástroja sa bude riadiť </w:t>
            </w:r>
            <w:r w:rsidR="00ED2E4E"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„</w:t>
            </w:r>
            <w:r w:rsidR="00ED2E4E" w:rsidRPr="003C24F9">
              <w:rPr>
                <w:rFonts w:ascii="Calibri Light" w:hAnsi="Calibri Light" w:cs="Calibri Light"/>
                <w:i/>
                <w:iCs/>
                <w:sz w:val="20"/>
                <w:szCs w:val="20"/>
                <w:lang w:val="sk-SK"/>
              </w:rPr>
              <w:t xml:space="preserve">Schémou štátnej pomoci na podporu inovatívnych podnikov s obmedzeným prístupom k úverovému financovaniu zdrojmi EŠIF v súvislosti s nákazou COVID-19 – SIH“ </w:t>
            </w:r>
            <w:r w:rsidR="00240F52"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 xml:space="preserve">podľa </w:t>
            </w: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„</w:t>
            </w:r>
            <w:r w:rsidR="00240F52" w:rsidRPr="003C24F9">
              <w:rPr>
                <w:rFonts w:ascii="Calibri Light" w:hAnsi="Calibri Light"/>
                <w:i/>
                <w:sz w:val="20"/>
                <w:lang w:val="sk-SK"/>
              </w:rPr>
              <w:t>Oznámenia Komisie – Dočasný rámec pre opatrenia štátnej pomoci na podporu hospodárstva v súčasnej situácii spôsobenej nákazou COVID-19</w:t>
            </w: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“</w:t>
            </w:r>
            <w:r w:rsidR="00240F52"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 xml:space="preserve"> v aktuálnom znení</w:t>
            </w:r>
            <w:r w:rsidR="00ED2E4E"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.</w:t>
            </w:r>
          </w:p>
        </w:tc>
      </w:tr>
      <w:tr w:rsidR="00ED2E4E" w:rsidRPr="003C24F9" w14:paraId="37A5B57C" w14:textId="77777777" w:rsidTr="00240F52">
        <w:tc>
          <w:tcPr>
            <w:tcW w:w="1718" w:type="dxa"/>
          </w:tcPr>
          <w:p w14:paraId="01F9E238" w14:textId="77777777" w:rsidR="00ED2E4E" w:rsidRPr="003C24F9" w:rsidRDefault="00ED2E4E" w:rsidP="00AF5207">
            <w:pPr>
              <w:jc w:val="both"/>
              <w:rPr>
                <w:rFonts w:ascii="Calibri Light" w:hAnsi="Calibri Light" w:cs="Calibri Light"/>
                <w:sz w:val="20"/>
                <w:szCs w:val="20"/>
                <w:lang w:val="sk-SK"/>
              </w:rPr>
            </w:pP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Kumulácia</w:t>
            </w:r>
          </w:p>
        </w:tc>
        <w:tc>
          <w:tcPr>
            <w:tcW w:w="7972" w:type="dxa"/>
          </w:tcPr>
          <w:p w14:paraId="6A682022" w14:textId="77777777" w:rsidR="00ED2E4E" w:rsidRPr="003C24F9" w:rsidRDefault="00C86E87" w:rsidP="00240F52">
            <w:pPr>
              <w:ind w:left="284"/>
              <w:jc w:val="both"/>
              <w:rPr>
                <w:rFonts w:ascii="Calibri Light" w:hAnsi="Calibri Light" w:cs="Calibri Light"/>
                <w:sz w:val="20"/>
                <w:szCs w:val="20"/>
                <w:lang w:val="sk-SK"/>
              </w:rPr>
            </w:pP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Pomoc podľa tejto schémy sa smie navzájom kumulovať s dočasnými opatreniami pomoci podľa článku 3.1 Dočasného rámca, avšak najviac do celkovej výšky 800 tis. EUR na jeden podnik.</w:t>
            </w:r>
          </w:p>
        </w:tc>
      </w:tr>
      <w:tr w:rsidR="00240F52" w:rsidRPr="003C24F9" w14:paraId="6A573442" w14:textId="77777777" w:rsidTr="00240F52">
        <w:tc>
          <w:tcPr>
            <w:tcW w:w="1718" w:type="dxa"/>
          </w:tcPr>
          <w:p w14:paraId="6B302D90" w14:textId="77777777" w:rsidR="00240F52" w:rsidRPr="003C24F9" w:rsidRDefault="00A32B20" w:rsidP="00AF5207">
            <w:pPr>
              <w:jc w:val="both"/>
              <w:rPr>
                <w:rFonts w:ascii="Calibri Light" w:hAnsi="Calibri Light" w:cs="Calibri Light"/>
                <w:sz w:val="20"/>
                <w:szCs w:val="20"/>
                <w:lang w:val="sk-SK"/>
              </w:rPr>
            </w:pP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Monitoring </w:t>
            </w:r>
            <w:r w:rsidR="00240F52"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a reporting</w:t>
            </w:r>
          </w:p>
        </w:tc>
        <w:tc>
          <w:tcPr>
            <w:tcW w:w="7972" w:type="dxa"/>
          </w:tcPr>
          <w:p w14:paraId="3250CD26" w14:textId="77777777" w:rsidR="00240F52" w:rsidRPr="003C24F9" w:rsidRDefault="000D221B" w:rsidP="001860D4">
            <w:pPr>
              <w:pStyle w:val="ListParagraph"/>
              <w:numPr>
                <w:ilvl w:val="0"/>
                <w:numId w:val="18"/>
              </w:numPr>
              <w:ind w:left="284" w:hanging="284"/>
              <w:jc w:val="both"/>
              <w:rPr>
                <w:rFonts w:ascii="Calibri Light" w:hAnsi="Calibri Light" w:cs="Calibri Light"/>
                <w:sz w:val="20"/>
                <w:szCs w:val="20"/>
                <w:lang w:val="sk-SK"/>
              </w:rPr>
            </w:pP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 xml:space="preserve">Povinnosť predkladať </w:t>
            </w:r>
            <w:r w:rsidR="00392E6F"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polročné účtovné výkazy;</w:t>
            </w:r>
          </w:p>
          <w:p w14:paraId="60DAEA91" w14:textId="77777777" w:rsidR="00392E6F" w:rsidRPr="003C24F9" w:rsidRDefault="00392E6F" w:rsidP="001860D4">
            <w:pPr>
              <w:pStyle w:val="ListParagraph"/>
              <w:numPr>
                <w:ilvl w:val="0"/>
                <w:numId w:val="18"/>
              </w:numPr>
              <w:ind w:left="284" w:hanging="284"/>
              <w:jc w:val="both"/>
              <w:rPr>
                <w:rFonts w:ascii="Calibri Light" w:hAnsi="Calibri Light" w:cs="Calibri Light"/>
                <w:sz w:val="20"/>
                <w:szCs w:val="20"/>
                <w:lang w:val="sk-SK"/>
              </w:rPr>
            </w:pP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Povinnosť predkladať rozpočet a jeho plnenie;</w:t>
            </w:r>
          </w:p>
          <w:p w14:paraId="4965AC9E" w14:textId="77777777" w:rsidR="00392E6F" w:rsidRPr="003C24F9" w:rsidRDefault="00392E6F" w:rsidP="001860D4">
            <w:pPr>
              <w:pStyle w:val="ListParagraph"/>
              <w:numPr>
                <w:ilvl w:val="0"/>
                <w:numId w:val="18"/>
              </w:numPr>
              <w:ind w:left="284" w:hanging="284"/>
              <w:jc w:val="both"/>
              <w:rPr>
                <w:rFonts w:ascii="Calibri Light" w:hAnsi="Calibri Light" w:cs="Calibri Light"/>
                <w:sz w:val="20"/>
                <w:szCs w:val="20"/>
                <w:lang w:val="sk-SK"/>
              </w:rPr>
            </w:pP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Vedenie záznamov preukazujúcich použitie pomoci na oprávnené účely;</w:t>
            </w:r>
          </w:p>
          <w:p w14:paraId="5C9C1179" w14:textId="77777777" w:rsidR="001E05A4" w:rsidRPr="003C24F9" w:rsidRDefault="00392E6F" w:rsidP="001E05A4">
            <w:pPr>
              <w:pStyle w:val="ListParagraph"/>
              <w:numPr>
                <w:ilvl w:val="0"/>
                <w:numId w:val="18"/>
              </w:numPr>
              <w:ind w:left="284" w:hanging="284"/>
              <w:jc w:val="both"/>
              <w:rPr>
                <w:rFonts w:ascii="Calibri Light" w:hAnsi="Calibri Light" w:cs="Calibri Light"/>
                <w:sz w:val="20"/>
                <w:szCs w:val="20"/>
                <w:lang w:val="sk-SK"/>
              </w:rPr>
            </w:pP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Informácie o naplňovaní povinných merateľných ukazovateľov</w:t>
            </w:r>
            <w:r w:rsidR="001E05A4"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, resp. iné regulačné požiadavky EŠIF.</w:t>
            </w:r>
          </w:p>
        </w:tc>
      </w:tr>
      <w:tr w:rsidR="00240F52" w:rsidRPr="003C24F9" w14:paraId="2A80569C" w14:textId="77777777" w:rsidTr="00240F52">
        <w:tc>
          <w:tcPr>
            <w:tcW w:w="1718" w:type="dxa"/>
          </w:tcPr>
          <w:p w14:paraId="2E7CB7FF" w14:textId="77777777" w:rsidR="00240F52" w:rsidRPr="003C24F9" w:rsidRDefault="00240F52" w:rsidP="00AF5207">
            <w:pPr>
              <w:jc w:val="both"/>
              <w:rPr>
                <w:rFonts w:ascii="Calibri Light" w:hAnsi="Calibri Light" w:cs="Calibri Light"/>
                <w:sz w:val="20"/>
                <w:szCs w:val="20"/>
                <w:lang w:val="sk-SK"/>
              </w:rPr>
            </w:pP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Audit</w:t>
            </w:r>
          </w:p>
        </w:tc>
        <w:tc>
          <w:tcPr>
            <w:tcW w:w="7972" w:type="dxa"/>
          </w:tcPr>
          <w:p w14:paraId="01AB7A52" w14:textId="77777777" w:rsidR="00240F52" w:rsidRPr="003C24F9" w:rsidRDefault="00240F52" w:rsidP="00240F52">
            <w:pPr>
              <w:ind w:left="284"/>
              <w:jc w:val="both"/>
              <w:rPr>
                <w:rFonts w:ascii="Calibri Light" w:hAnsi="Calibri Light" w:cs="Calibri Light"/>
                <w:sz w:val="20"/>
                <w:szCs w:val="20"/>
                <w:lang w:val="sk-SK"/>
              </w:rPr>
            </w:pP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 xml:space="preserve">Oprávnení zástupcovia SIH, Európskej komisie, Európskeho dvora audítorov, národných orgánov auditu a iných poverených inštitúcií môžu vykonávať audit využívania finančných prostriedkov z tohto </w:t>
            </w:r>
            <w:r w:rsidR="00613F19"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F</w:t>
            </w: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inančného nástroja na všetkých relevantných úrovniach.</w:t>
            </w:r>
          </w:p>
        </w:tc>
      </w:tr>
    </w:tbl>
    <w:p w14:paraId="188768B5" w14:textId="77777777" w:rsidR="00F46D18" w:rsidRPr="003C24F9" w:rsidRDefault="00F46D18">
      <w:pPr>
        <w:rPr>
          <w:rFonts w:asciiTheme="majorHAnsi" w:hAnsiTheme="majorHAnsi"/>
          <w:b/>
          <w:sz w:val="24"/>
          <w:lang w:val="sk-SK"/>
        </w:rPr>
      </w:pPr>
      <w:r w:rsidRPr="003C24F9">
        <w:rPr>
          <w:rFonts w:asciiTheme="majorHAnsi" w:hAnsiTheme="majorHAnsi"/>
          <w:b/>
          <w:sz w:val="24"/>
          <w:lang w:val="sk-SK"/>
        </w:rPr>
        <w:br w:type="page"/>
      </w:r>
    </w:p>
    <w:p w14:paraId="1DC89D8E" w14:textId="77777777" w:rsidR="00F46D18" w:rsidRPr="003C24F9" w:rsidRDefault="00F46D18" w:rsidP="00F46D18">
      <w:pPr>
        <w:pStyle w:val="ListParagraph"/>
        <w:numPr>
          <w:ilvl w:val="3"/>
          <w:numId w:val="1"/>
        </w:numPr>
        <w:spacing w:after="240" w:line="360" w:lineRule="auto"/>
        <w:ind w:left="426" w:hanging="425"/>
        <w:rPr>
          <w:rFonts w:asciiTheme="majorHAnsi" w:hAnsiTheme="majorHAnsi"/>
          <w:b/>
          <w:sz w:val="20"/>
          <w:szCs w:val="20"/>
          <w:lang w:val="sk-SK"/>
        </w:rPr>
      </w:pPr>
      <w:r w:rsidRPr="003C24F9">
        <w:rPr>
          <w:rFonts w:asciiTheme="majorHAnsi" w:hAnsiTheme="majorHAnsi"/>
          <w:b/>
          <w:sz w:val="24"/>
          <w:lang w:val="sk-SK"/>
        </w:rPr>
        <w:lastRenderedPageBreak/>
        <w:t>Prílohy:</w:t>
      </w:r>
    </w:p>
    <w:p w14:paraId="34511419" w14:textId="77777777" w:rsidR="00F46D18" w:rsidRPr="003C24F9" w:rsidRDefault="00F46D18" w:rsidP="00F46D18">
      <w:pPr>
        <w:pStyle w:val="Zkladntext50"/>
        <w:shd w:val="clear" w:color="auto" w:fill="auto"/>
        <w:tabs>
          <w:tab w:val="left" w:pos="993"/>
        </w:tabs>
        <w:spacing w:before="0" w:after="0" w:line="240" w:lineRule="auto"/>
        <w:rPr>
          <w:rFonts w:asciiTheme="majorHAnsi" w:hAnsiTheme="majorHAnsi"/>
          <w:sz w:val="20"/>
          <w:szCs w:val="20"/>
        </w:rPr>
      </w:pPr>
      <w:r w:rsidRPr="003C24F9">
        <w:rPr>
          <w:rFonts w:asciiTheme="majorHAnsi" w:hAnsiTheme="majorHAnsi"/>
          <w:sz w:val="20"/>
          <w:szCs w:val="20"/>
        </w:rPr>
        <w:t xml:space="preserve">Príloha </w:t>
      </w:r>
      <w:r w:rsidR="00BA551F" w:rsidRPr="003C24F9">
        <w:rPr>
          <w:rFonts w:asciiTheme="majorHAnsi" w:hAnsiTheme="majorHAnsi"/>
          <w:sz w:val="20"/>
          <w:szCs w:val="20"/>
        </w:rPr>
        <w:t xml:space="preserve">č. </w:t>
      </w:r>
      <w:r w:rsidRPr="003C24F9">
        <w:rPr>
          <w:rFonts w:asciiTheme="majorHAnsi" w:hAnsiTheme="majorHAnsi"/>
          <w:sz w:val="20"/>
          <w:szCs w:val="20"/>
        </w:rPr>
        <w:t>1</w:t>
      </w:r>
      <w:r w:rsidRPr="003C24F9">
        <w:rPr>
          <w:rFonts w:asciiTheme="majorHAnsi" w:hAnsiTheme="majorHAnsi"/>
          <w:sz w:val="20"/>
          <w:szCs w:val="20"/>
        </w:rPr>
        <w:tab/>
        <w:t>Formulár na vyjadrenie záujmu a identifikáciu Záujemcu</w:t>
      </w:r>
    </w:p>
    <w:p w14:paraId="257CCFD0" w14:textId="23A2DA6A" w:rsidR="003C24F9" w:rsidRPr="003C24F9" w:rsidRDefault="00F46D18" w:rsidP="00F46D18">
      <w:pPr>
        <w:pStyle w:val="Zkladntext50"/>
        <w:shd w:val="clear" w:color="auto" w:fill="auto"/>
        <w:tabs>
          <w:tab w:val="left" w:pos="993"/>
        </w:tabs>
        <w:spacing w:before="0" w:after="0" w:line="240" w:lineRule="auto"/>
        <w:rPr>
          <w:rFonts w:asciiTheme="majorHAnsi" w:hAnsiTheme="majorHAnsi"/>
          <w:sz w:val="20"/>
          <w:szCs w:val="20"/>
        </w:rPr>
      </w:pPr>
      <w:r w:rsidRPr="003C24F9">
        <w:rPr>
          <w:rFonts w:asciiTheme="majorHAnsi" w:hAnsiTheme="majorHAnsi"/>
          <w:sz w:val="20"/>
          <w:szCs w:val="20"/>
        </w:rPr>
        <w:t xml:space="preserve">Príloha </w:t>
      </w:r>
      <w:r w:rsidR="00BA551F" w:rsidRPr="003C24F9">
        <w:rPr>
          <w:rFonts w:asciiTheme="majorHAnsi" w:hAnsiTheme="majorHAnsi"/>
          <w:sz w:val="20"/>
          <w:szCs w:val="20"/>
        </w:rPr>
        <w:t xml:space="preserve">č. </w:t>
      </w:r>
      <w:r w:rsidRPr="003C24F9">
        <w:rPr>
          <w:rFonts w:asciiTheme="majorHAnsi" w:hAnsiTheme="majorHAnsi"/>
          <w:sz w:val="20"/>
          <w:szCs w:val="20"/>
        </w:rPr>
        <w:t xml:space="preserve">2 </w:t>
      </w:r>
      <w:r w:rsidRPr="003C24F9">
        <w:rPr>
          <w:rFonts w:asciiTheme="majorHAnsi" w:hAnsiTheme="majorHAnsi"/>
          <w:sz w:val="20"/>
          <w:szCs w:val="20"/>
        </w:rPr>
        <w:tab/>
      </w:r>
      <w:r w:rsidR="001968C0">
        <w:rPr>
          <w:rFonts w:asciiTheme="majorHAnsi" w:hAnsiTheme="majorHAnsi"/>
          <w:sz w:val="20"/>
          <w:szCs w:val="20"/>
        </w:rPr>
        <w:t>Popis produktu alebo služby a prílohy (sprievodné dokumenty)</w:t>
      </w:r>
    </w:p>
    <w:p w14:paraId="403D120A" w14:textId="77777777" w:rsidR="006A53AA" w:rsidRPr="003C24F9" w:rsidRDefault="006A53AA">
      <w:pPr>
        <w:rPr>
          <w:rFonts w:asciiTheme="majorHAnsi" w:hAnsiTheme="majorHAnsi"/>
          <w:b/>
          <w:sz w:val="24"/>
          <w:lang w:val="sk-SK"/>
        </w:rPr>
      </w:pPr>
      <w:r w:rsidRPr="003C24F9">
        <w:rPr>
          <w:rFonts w:asciiTheme="majorHAnsi" w:hAnsiTheme="majorHAnsi"/>
          <w:b/>
          <w:sz w:val="24"/>
          <w:lang w:val="sk-SK"/>
        </w:rPr>
        <w:br w:type="page"/>
      </w:r>
    </w:p>
    <w:p w14:paraId="01E9DB4F" w14:textId="77777777" w:rsidR="008D3FFF" w:rsidRPr="003C24F9" w:rsidRDefault="008D3FFF" w:rsidP="008D3FFF">
      <w:pPr>
        <w:pStyle w:val="Nzovtabuky0"/>
        <w:shd w:val="clear" w:color="auto" w:fill="auto"/>
        <w:spacing w:after="42" w:line="210" w:lineRule="exact"/>
        <w:jc w:val="left"/>
        <w:rPr>
          <w:rFonts w:asciiTheme="majorHAnsi" w:hAnsiTheme="majorHAnsi"/>
          <w:b/>
          <w:sz w:val="24"/>
          <w:szCs w:val="24"/>
        </w:rPr>
      </w:pPr>
      <w:r w:rsidRPr="003C24F9">
        <w:rPr>
          <w:rFonts w:asciiTheme="majorHAnsi" w:hAnsiTheme="majorHAnsi"/>
          <w:b/>
          <w:sz w:val="24"/>
          <w:szCs w:val="24"/>
        </w:rPr>
        <w:lastRenderedPageBreak/>
        <w:t xml:space="preserve">Príloha </w:t>
      </w:r>
      <w:r w:rsidR="00BA551F" w:rsidRPr="003C24F9">
        <w:rPr>
          <w:rFonts w:asciiTheme="majorHAnsi" w:hAnsiTheme="majorHAnsi"/>
          <w:b/>
          <w:sz w:val="24"/>
          <w:szCs w:val="24"/>
        </w:rPr>
        <w:t xml:space="preserve">č. </w:t>
      </w:r>
      <w:r w:rsidRPr="003C24F9">
        <w:rPr>
          <w:rFonts w:asciiTheme="majorHAnsi" w:hAnsiTheme="majorHAnsi"/>
          <w:b/>
          <w:sz w:val="24"/>
          <w:szCs w:val="24"/>
        </w:rPr>
        <w:t xml:space="preserve">1 </w:t>
      </w:r>
    </w:p>
    <w:p w14:paraId="038F18BB" w14:textId="77777777" w:rsidR="008D3FFF" w:rsidRPr="003C24F9" w:rsidRDefault="008D3FFF" w:rsidP="008D3FFF">
      <w:pPr>
        <w:pStyle w:val="Nzovtabuky0"/>
        <w:shd w:val="clear" w:color="auto" w:fill="auto"/>
        <w:spacing w:after="42" w:line="210" w:lineRule="exact"/>
        <w:rPr>
          <w:rFonts w:asciiTheme="majorHAnsi" w:hAnsiTheme="majorHAnsi"/>
          <w:b/>
          <w:sz w:val="24"/>
          <w:szCs w:val="24"/>
        </w:rPr>
      </w:pPr>
    </w:p>
    <w:p w14:paraId="23B465CD" w14:textId="77777777" w:rsidR="008D3FFF" w:rsidRPr="003C24F9" w:rsidRDefault="008D3FFF" w:rsidP="008D3FFF">
      <w:pPr>
        <w:pStyle w:val="Nzovtabuky0"/>
        <w:shd w:val="clear" w:color="auto" w:fill="auto"/>
        <w:spacing w:after="42" w:line="210" w:lineRule="exact"/>
        <w:rPr>
          <w:rFonts w:asciiTheme="majorHAnsi" w:hAnsiTheme="majorHAnsi"/>
          <w:b/>
          <w:sz w:val="24"/>
          <w:szCs w:val="24"/>
        </w:rPr>
      </w:pPr>
      <w:r w:rsidRPr="003C24F9">
        <w:rPr>
          <w:rFonts w:asciiTheme="majorHAnsi" w:hAnsiTheme="majorHAnsi"/>
          <w:b/>
          <w:sz w:val="24"/>
          <w:szCs w:val="24"/>
        </w:rPr>
        <w:t>FORMULÁR NA VYJADRENIE ZÁUJMU A IDENTIFIKÁCIU ZÁUJEMCU</w:t>
      </w:r>
    </w:p>
    <w:p w14:paraId="5AB225DB" w14:textId="77777777" w:rsidR="008D3FFF" w:rsidRPr="003C24F9" w:rsidRDefault="008D3FFF" w:rsidP="008D3FFF">
      <w:pPr>
        <w:pStyle w:val="Nzovtabuky0"/>
        <w:shd w:val="clear" w:color="auto" w:fill="auto"/>
        <w:spacing w:after="42" w:line="210" w:lineRule="exact"/>
        <w:rPr>
          <w:rFonts w:asciiTheme="majorHAnsi" w:hAnsiTheme="majorHAnsi"/>
          <w:b/>
          <w:sz w:val="24"/>
          <w:szCs w:val="24"/>
        </w:rPr>
      </w:pPr>
    </w:p>
    <w:p w14:paraId="7F631C95" w14:textId="77777777" w:rsidR="008D3FFF" w:rsidRPr="003C24F9" w:rsidRDefault="008D3FFF" w:rsidP="008D3FFF">
      <w:pPr>
        <w:pStyle w:val="Nzovtabuky0"/>
        <w:numPr>
          <w:ilvl w:val="1"/>
          <w:numId w:val="3"/>
        </w:numPr>
        <w:shd w:val="clear" w:color="auto" w:fill="auto"/>
        <w:tabs>
          <w:tab w:val="left" w:leader="underscore" w:pos="9619"/>
        </w:tabs>
        <w:spacing w:after="0" w:line="210" w:lineRule="exact"/>
        <w:jc w:val="both"/>
        <w:rPr>
          <w:rFonts w:asciiTheme="majorHAnsi" w:hAnsiTheme="majorHAnsi"/>
          <w:b/>
          <w:sz w:val="20"/>
          <w:szCs w:val="20"/>
        </w:rPr>
      </w:pPr>
      <w:r w:rsidRPr="003C24F9">
        <w:rPr>
          <w:rFonts w:asciiTheme="majorHAnsi" w:hAnsiTheme="majorHAnsi"/>
          <w:b/>
          <w:sz w:val="20"/>
          <w:szCs w:val="20"/>
        </w:rPr>
        <w:t>Identifikácia Záujemcu</w:t>
      </w:r>
    </w:p>
    <w:p w14:paraId="184C765E" w14:textId="77777777" w:rsidR="008D3FFF" w:rsidRPr="003C24F9" w:rsidRDefault="008D3FFF" w:rsidP="008D3FFF">
      <w:pPr>
        <w:pStyle w:val="Nzovtabuky0"/>
        <w:shd w:val="clear" w:color="auto" w:fill="auto"/>
        <w:tabs>
          <w:tab w:val="left" w:leader="underscore" w:pos="9619"/>
        </w:tabs>
        <w:spacing w:after="0" w:line="210" w:lineRule="exact"/>
        <w:ind w:left="360"/>
        <w:jc w:val="both"/>
        <w:rPr>
          <w:rFonts w:asciiTheme="majorHAnsi" w:hAnsiTheme="majorHAnsi"/>
          <w:sz w:val="20"/>
          <w:szCs w:val="20"/>
        </w:rPr>
      </w:pPr>
    </w:p>
    <w:tbl>
      <w:tblPr>
        <w:tblOverlap w:val="never"/>
        <w:tblW w:w="988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0"/>
        <w:gridCol w:w="3946"/>
        <w:gridCol w:w="3542"/>
      </w:tblGrid>
      <w:tr w:rsidR="008D3FFF" w:rsidRPr="003C24F9" w14:paraId="7BE44E12" w14:textId="77777777" w:rsidTr="008D1B1E">
        <w:trPr>
          <w:trHeight w:hRule="exact" w:val="340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65BFE7" w14:textId="77777777" w:rsidR="008D3FFF" w:rsidRPr="003C24F9" w:rsidRDefault="008D3FFF" w:rsidP="008D1B1E">
            <w:pPr>
              <w:pStyle w:val="Zkladntext20"/>
              <w:shd w:val="clear" w:color="auto" w:fill="auto"/>
              <w:spacing w:after="0" w:line="240" w:lineRule="auto"/>
              <w:ind w:left="140" w:firstLine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3C24F9">
              <w:rPr>
                <w:rFonts w:asciiTheme="majorHAnsi" w:hAnsiTheme="majorHAnsi"/>
                <w:sz w:val="20"/>
                <w:szCs w:val="20"/>
              </w:rPr>
              <w:t>NÁZOV ZÁUJEMCU</w:t>
            </w:r>
          </w:p>
        </w:tc>
        <w:tc>
          <w:tcPr>
            <w:tcW w:w="74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7FCCE6" w14:textId="77777777" w:rsidR="008D3FFF" w:rsidRPr="003C24F9" w:rsidRDefault="008D3FFF" w:rsidP="008D1B1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</w:tr>
      <w:tr w:rsidR="008D3FFF" w:rsidRPr="003C24F9" w14:paraId="12607349" w14:textId="77777777" w:rsidTr="008D1B1E">
        <w:trPr>
          <w:trHeight w:hRule="exact" w:val="794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94036E" w14:textId="77777777" w:rsidR="008D3FFF" w:rsidRPr="003C24F9" w:rsidRDefault="008D3FFF" w:rsidP="008D1B1E">
            <w:pPr>
              <w:pStyle w:val="Zkladntext20"/>
              <w:shd w:val="clear" w:color="auto" w:fill="auto"/>
              <w:spacing w:after="0" w:line="240" w:lineRule="auto"/>
              <w:ind w:left="140" w:firstLine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3C24F9">
              <w:rPr>
                <w:rFonts w:asciiTheme="majorHAnsi" w:hAnsiTheme="majorHAnsi"/>
                <w:sz w:val="20"/>
                <w:szCs w:val="20"/>
              </w:rPr>
              <w:t>KONTAKTNÉ ÚDAJE</w:t>
            </w:r>
          </w:p>
        </w:tc>
        <w:tc>
          <w:tcPr>
            <w:tcW w:w="74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5432F5" w14:textId="77777777" w:rsidR="008D3FFF" w:rsidRPr="003C24F9" w:rsidRDefault="008D3FFF" w:rsidP="008D1B1E">
            <w:pPr>
              <w:pStyle w:val="Zkladntext20"/>
              <w:shd w:val="clear" w:color="auto" w:fill="auto"/>
              <w:spacing w:after="0" w:line="240" w:lineRule="auto"/>
              <w:ind w:firstLine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3C24F9">
              <w:rPr>
                <w:rFonts w:asciiTheme="majorHAnsi" w:hAnsiTheme="majorHAnsi"/>
                <w:sz w:val="20"/>
                <w:szCs w:val="20"/>
              </w:rPr>
              <w:t>Adresa:</w:t>
            </w:r>
          </w:p>
          <w:p w14:paraId="3E33A9FC" w14:textId="77777777" w:rsidR="008D3FFF" w:rsidRPr="003C24F9" w:rsidRDefault="008D3FFF" w:rsidP="008D1B1E">
            <w:pPr>
              <w:pStyle w:val="Zkladntext20"/>
              <w:shd w:val="clear" w:color="auto" w:fill="auto"/>
              <w:spacing w:after="0" w:line="240" w:lineRule="auto"/>
              <w:ind w:firstLine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3C24F9">
              <w:rPr>
                <w:rFonts w:asciiTheme="majorHAnsi" w:hAnsiTheme="majorHAnsi"/>
                <w:sz w:val="20"/>
                <w:szCs w:val="20"/>
              </w:rPr>
              <w:t>Telefón:</w:t>
            </w:r>
          </w:p>
          <w:p w14:paraId="5F0D0AB4" w14:textId="77777777" w:rsidR="008D3FFF" w:rsidRPr="003C24F9" w:rsidRDefault="008D3FFF" w:rsidP="008D1B1E">
            <w:pPr>
              <w:pStyle w:val="Zkladntext20"/>
              <w:shd w:val="clear" w:color="auto" w:fill="auto"/>
              <w:spacing w:after="0" w:line="240" w:lineRule="auto"/>
              <w:ind w:firstLine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3C24F9">
              <w:rPr>
                <w:rFonts w:asciiTheme="majorHAnsi" w:hAnsiTheme="majorHAnsi"/>
                <w:sz w:val="20"/>
                <w:szCs w:val="20"/>
              </w:rPr>
              <w:t>E-mail:</w:t>
            </w:r>
          </w:p>
        </w:tc>
      </w:tr>
      <w:tr w:rsidR="008D3FFF" w:rsidRPr="003C24F9" w14:paraId="1B86787C" w14:textId="77777777" w:rsidTr="008D1B1E">
        <w:trPr>
          <w:trHeight w:hRule="exact" w:val="283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336D78" w14:textId="77777777" w:rsidR="008D3FFF" w:rsidRPr="003C24F9" w:rsidRDefault="008D3FFF" w:rsidP="008D1B1E">
            <w:pPr>
              <w:pStyle w:val="Zkladntext20"/>
              <w:shd w:val="clear" w:color="auto" w:fill="auto"/>
              <w:spacing w:after="0" w:line="240" w:lineRule="auto"/>
              <w:ind w:left="140" w:firstLine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3C24F9">
              <w:rPr>
                <w:rFonts w:asciiTheme="majorHAnsi" w:hAnsiTheme="majorHAnsi"/>
                <w:sz w:val="20"/>
                <w:szCs w:val="20"/>
              </w:rPr>
              <w:t>PRÁVNA FORMA</w:t>
            </w:r>
          </w:p>
        </w:tc>
        <w:tc>
          <w:tcPr>
            <w:tcW w:w="74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FB660A" w14:textId="77777777" w:rsidR="008D3FFF" w:rsidRPr="003C24F9" w:rsidRDefault="008D3FFF" w:rsidP="008D1B1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</w:tr>
      <w:tr w:rsidR="008D3FFF" w:rsidRPr="003C24F9" w14:paraId="10EF7040" w14:textId="77777777" w:rsidTr="008D1B1E">
        <w:trPr>
          <w:trHeight w:hRule="exact" w:val="298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C8E146" w14:textId="77777777" w:rsidR="008D3FFF" w:rsidRPr="003C24F9" w:rsidRDefault="008D3FFF" w:rsidP="008D1B1E">
            <w:pPr>
              <w:pStyle w:val="Zkladntext20"/>
              <w:shd w:val="clear" w:color="auto" w:fill="auto"/>
              <w:spacing w:after="0" w:line="240" w:lineRule="auto"/>
              <w:ind w:left="140" w:firstLine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3C24F9">
              <w:rPr>
                <w:rFonts w:asciiTheme="majorHAnsi" w:hAnsiTheme="majorHAnsi"/>
                <w:sz w:val="20"/>
                <w:szCs w:val="20"/>
              </w:rPr>
              <w:t>OBCHODNÝ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770510" w14:textId="77777777" w:rsidR="008D3FFF" w:rsidRPr="003C24F9" w:rsidRDefault="008D3FFF" w:rsidP="008D1B1E">
            <w:pPr>
              <w:pStyle w:val="Zkladntext20"/>
              <w:shd w:val="clear" w:color="auto" w:fill="auto"/>
              <w:spacing w:after="0" w:line="240" w:lineRule="auto"/>
              <w:ind w:firstLine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3C24F9">
              <w:rPr>
                <w:rFonts w:asciiTheme="majorHAnsi" w:hAnsiTheme="majorHAnsi"/>
                <w:sz w:val="20"/>
                <w:szCs w:val="20"/>
              </w:rPr>
              <w:t>Označenie registra:</w:t>
            </w:r>
          </w:p>
        </w:tc>
        <w:tc>
          <w:tcPr>
            <w:tcW w:w="354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4209E6FE" w14:textId="77777777" w:rsidR="008D3FFF" w:rsidRPr="003C24F9" w:rsidRDefault="008D3FFF" w:rsidP="00BD4AC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</w:tr>
      <w:tr w:rsidR="008D3FFF" w:rsidRPr="003C24F9" w14:paraId="5F50B3A1" w14:textId="77777777" w:rsidTr="008D1B1E">
        <w:trPr>
          <w:trHeight w:hRule="exact" w:val="298"/>
          <w:jc w:val="center"/>
        </w:trPr>
        <w:tc>
          <w:tcPr>
            <w:tcW w:w="24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CB1EFC9" w14:textId="77777777" w:rsidR="008D3FFF" w:rsidRPr="003C24F9" w:rsidRDefault="008D3FFF" w:rsidP="008D1B1E">
            <w:pPr>
              <w:pStyle w:val="Zkladntext20"/>
              <w:shd w:val="clear" w:color="auto" w:fill="auto"/>
              <w:spacing w:after="0" w:line="240" w:lineRule="auto"/>
              <w:ind w:left="140" w:firstLine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3C24F9">
              <w:rPr>
                <w:rFonts w:asciiTheme="majorHAnsi" w:hAnsiTheme="majorHAnsi"/>
                <w:sz w:val="20"/>
                <w:szCs w:val="20"/>
              </w:rPr>
              <w:t>REGISTER, ATĎ. -</w:t>
            </w:r>
          </w:p>
        </w:tc>
        <w:tc>
          <w:tcPr>
            <w:tcW w:w="394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148D61F" w14:textId="77777777" w:rsidR="008D3FFF" w:rsidRPr="003C24F9" w:rsidRDefault="008D3FFF" w:rsidP="008D1B1E">
            <w:pPr>
              <w:pStyle w:val="Zkladntext20"/>
              <w:shd w:val="clear" w:color="auto" w:fill="auto"/>
              <w:spacing w:after="0" w:line="240" w:lineRule="auto"/>
              <w:ind w:firstLine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3C24F9">
              <w:rPr>
                <w:rFonts w:asciiTheme="majorHAnsi" w:hAnsiTheme="majorHAnsi"/>
                <w:sz w:val="20"/>
                <w:szCs w:val="20"/>
              </w:rPr>
              <w:t>Dátum registrácie: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FFFFFF"/>
          </w:tcPr>
          <w:p w14:paraId="424B56E0" w14:textId="77777777" w:rsidR="008D3FFF" w:rsidRPr="003C24F9" w:rsidRDefault="008D3FFF" w:rsidP="00BD4AC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</w:tr>
      <w:tr w:rsidR="008D3FFF" w:rsidRPr="003C24F9" w14:paraId="68F885F7" w14:textId="77777777" w:rsidTr="008D1B1E">
        <w:trPr>
          <w:trHeight w:hRule="exact" w:val="283"/>
          <w:jc w:val="center"/>
        </w:trPr>
        <w:tc>
          <w:tcPr>
            <w:tcW w:w="24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60802AD" w14:textId="77777777" w:rsidR="008D3FFF" w:rsidRPr="003C24F9" w:rsidRDefault="008D3FFF" w:rsidP="008D1B1E">
            <w:pPr>
              <w:pStyle w:val="Zkladntext20"/>
              <w:shd w:val="clear" w:color="auto" w:fill="auto"/>
              <w:spacing w:after="0" w:line="240" w:lineRule="auto"/>
              <w:ind w:left="140" w:firstLine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3C24F9">
              <w:rPr>
                <w:rFonts w:asciiTheme="majorHAnsi" w:hAnsiTheme="majorHAnsi"/>
                <w:sz w:val="20"/>
                <w:szCs w:val="20"/>
              </w:rPr>
              <w:t xml:space="preserve">ÚDAJE O </w:t>
            </w:r>
          </w:p>
        </w:tc>
        <w:tc>
          <w:tcPr>
            <w:tcW w:w="394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C5B82DB" w14:textId="77777777" w:rsidR="008D3FFF" w:rsidRPr="003C24F9" w:rsidRDefault="008D3FFF" w:rsidP="008D1B1E">
            <w:pPr>
              <w:pStyle w:val="Zkladntext20"/>
              <w:shd w:val="clear" w:color="auto" w:fill="auto"/>
              <w:spacing w:after="0" w:line="240" w:lineRule="auto"/>
              <w:ind w:firstLine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3C24F9">
              <w:rPr>
                <w:rFonts w:asciiTheme="majorHAnsi" w:hAnsiTheme="majorHAnsi"/>
                <w:sz w:val="20"/>
                <w:szCs w:val="20"/>
              </w:rPr>
              <w:t>Krajina registrácie: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FFFFFF"/>
          </w:tcPr>
          <w:p w14:paraId="0DB80DDD" w14:textId="77777777" w:rsidR="008D3FFF" w:rsidRPr="003C24F9" w:rsidRDefault="008D3FFF" w:rsidP="00BD4AC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</w:tr>
      <w:tr w:rsidR="008D3FFF" w:rsidRPr="003C24F9" w14:paraId="2CBC3548" w14:textId="77777777" w:rsidTr="008D1B1E">
        <w:trPr>
          <w:trHeight w:hRule="exact" w:val="269"/>
          <w:jc w:val="center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3834CA" w14:textId="77777777" w:rsidR="008D3FFF" w:rsidRPr="003C24F9" w:rsidRDefault="008D3FFF" w:rsidP="008D1B1E">
            <w:pPr>
              <w:pStyle w:val="Zkladntext20"/>
              <w:shd w:val="clear" w:color="auto" w:fill="auto"/>
              <w:spacing w:after="0" w:line="240" w:lineRule="auto"/>
              <w:ind w:left="140" w:firstLine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3C24F9">
              <w:rPr>
                <w:rFonts w:asciiTheme="majorHAnsi" w:hAnsiTheme="majorHAnsi"/>
                <w:sz w:val="20"/>
                <w:szCs w:val="20"/>
              </w:rPr>
              <w:t>REGISTRÁCII</w:t>
            </w:r>
          </w:p>
        </w:tc>
        <w:tc>
          <w:tcPr>
            <w:tcW w:w="39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4DFDFB" w14:textId="116FBC55" w:rsidR="008D3FFF" w:rsidRPr="003C24F9" w:rsidRDefault="008D3FFF" w:rsidP="008D1B1E">
            <w:pPr>
              <w:pStyle w:val="Zkladntext20"/>
              <w:shd w:val="clear" w:color="auto" w:fill="auto"/>
              <w:spacing w:after="0" w:line="240" w:lineRule="auto"/>
              <w:ind w:firstLine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3C24F9">
              <w:rPr>
                <w:rFonts w:asciiTheme="majorHAnsi" w:hAnsiTheme="majorHAnsi"/>
                <w:sz w:val="20"/>
                <w:szCs w:val="20"/>
              </w:rPr>
              <w:t>Registračné číslo</w:t>
            </w:r>
            <w:r w:rsidR="00021E15">
              <w:rPr>
                <w:rFonts w:asciiTheme="majorHAnsi" w:hAnsiTheme="majorHAnsi"/>
                <w:sz w:val="20"/>
                <w:szCs w:val="20"/>
              </w:rPr>
              <w:t xml:space="preserve"> (IČO)</w:t>
            </w:r>
            <w:r w:rsidRPr="003C24F9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35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153C6F" w14:textId="77777777" w:rsidR="008D3FFF" w:rsidRPr="003C24F9" w:rsidRDefault="008D3FFF" w:rsidP="00BD4AC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</w:tr>
    </w:tbl>
    <w:p w14:paraId="4B54E585" w14:textId="77777777" w:rsidR="008D3FFF" w:rsidRPr="003C24F9" w:rsidRDefault="008D3FFF" w:rsidP="008D3FFF">
      <w:pPr>
        <w:spacing w:after="0" w:line="240" w:lineRule="auto"/>
        <w:rPr>
          <w:rFonts w:asciiTheme="majorHAnsi" w:hAnsiTheme="majorHAnsi"/>
          <w:sz w:val="20"/>
          <w:szCs w:val="20"/>
          <w:lang w:val="sk-SK"/>
        </w:rPr>
      </w:pPr>
    </w:p>
    <w:p w14:paraId="12F5FB68" w14:textId="77777777" w:rsidR="008D3FFF" w:rsidRPr="003C24F9" w:rsidRDefault="008D3FFF" w:rsidP="008D3FFF">
      <w:pPr>
        <w:pStyle w:val="Nzovtabuky0"/>
        <w:numPr>
          <w:ilvl w:val="1"/>
          <w:numId w:val="3"/>
        </w:numPr>
        <w:shd w:val="clear" w:color="auto" w:fill="auto"/>
        <w:tabs>
          <w:tab w:val="left" w:leader="underscore" w:pos="9619"/>
        </w:tabs>
        <w:spacing w:after="0" w:line="210" w:lineRule="exact"/>
        <w:jc w:val="both"/>
        <w:rPr>
          <w:rFonts w:asciiTheme="majorHAnsi" w:hAnsiTheme="majorHAnsi"/>
          <w:b/>
          <w:sz w:val="20"/>
          <w:szCs w:val="20"/>
        </w:rPr>
      </w:pPr>
      <w:r w:rsidRPr="003C24F9">
        <w:rPr>
          <w:rFonts w:asciiTheme="majorHAnsi" w:hAnsiTheme="majorHAnsi"/>
          <w:b/>
          <w:sz w:val="20"/>
          <w:szCs w:val="20"/>
        </w:rPr>
        <w:t xml:space="preserve">Kontaktná osoba </w:t>
      </w:r>
    </w:p>
    <w:p w14:paraId="01BA8154" w14:textId="77777777" w:rsidR="008D3FFF" w:rsidRPr="003C24F9" w:rsidRDefault="008D3FFF" w:rsidP="008D3FFF">
      <w:pPr>
        <w:pStyle w:val="Nzovtabuky0"/>
        <w:shd w:val="clear" w:color="auto" w:fill="auto"/>
        <w:tabs>
          <w:tab w:val="left" w:leader="underscore" w:pos="9619"/>
        </w:tabs>
        <w:spacing w:after="0" w:line="210" w:lineRule="exact"/>
        <w:ind w:left="360"/>
        <w:jc w:val="both"/>
        <w:rPr>
          <w:rFonts w:asciiTheme="majorHAnsi" w:hAnsiTheme="majorHAnsi"/>
          <w:b/>
          <w:sz w:val="20"/>
          <w:szCs w:val="20"/>
        </w:rPr>
      </w:pPr>
    </w:p>
    <w:tbl>
      <w:tblPr>
        <w:tblOverlap w:val="never"/>
        <w:tblW w:w="986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0"/>
        <w:gridCol w:w="7469"/>
      </w:tblGrid>
      <w:tr w:rsidR="008D3FFF" w:rsidRPr="003C24F9" w14:paraId="523D2480" w14:textId="77777777" w:rsidTr="008D1B1E">
        <w:trPr>
          <w:trHeight w:hRule="exact" w:val="326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001DFF" w14:textId="77777777" w:rsidR="008D3FFF" w:rsidRPr="003C24F9" w:rsidRDefault="008D3FFF" w:rsidP="008D1B1E">
            <w:pPr>
              <w:pStyle w:val="Zkladntext20"/>
              <w:shd w:val="clear" w:color="auto" w:fill="auto"/>
              <w:spacing w:after="0" w:line="240" w:lineRule="auto"/>
              <w:ind w:left="140" w:firstLine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3C24F9">
              <w:rPr>
                <w:rFonts w:asciiTheme="majorHAnsi" w:hAnsiTheme="majorHAnsi"/>
                <w:sz w:val="20"/>
                <w:szCs w:val="20"/>
              </w:rPr>
              <w:t>OSLOVENIE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8BBF77" w14:textId="77777777" w:rsidR="008D3FFF" w:rsidRPr="003C24F9" w:rsidRDefault="008D3FFF" w:rsidP="008D1B1E">
            <w:pPr>
              <w:pStyle w:val="Zkladntext20"/>
              <w:shd w:val="clear" w:color="auto" w:fill="auto"/>
              <w:spacing w:after="0" w:line="240" w:lineRule="auto"/>
              <w:ind w:firstLine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3C24F9">
              <w:rPr>
                <w:rFonts w:asciiTheme="majorHAnsi" w:hAnsiTheme="majorHAnsi"/>
                <w:sz w:val="20"/>
                <w:szCs w:val="20"/>
              </w:rPr>
              <w:t>Pán/pani/iné (vymazať alebo doplniť podľa vhodnosti)</w:t>
            </w:r>
          </w:p>
        </w:tc>
      </w:tr>
      <w:tr w:rsidR="008D3FFF" w:rsidRPr="003C24F9" w14:paraId="7DEE21B8" w14:textId="77777777" w:rsidTr="008D1B1E">
        <w:trPr>
          <w:trHeight w:hRule="exact" w:val="298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AE2E7A" w14:textId="77777777" w:rsidR="008D3FFF" w:rsidRPr="003C24F9" w:rsidRDefault="008D3FFF" w:rsidP="008D1B1E">
            <w:pPr>
              <w:pStyle w:val="Zkladntext20"/>
              <w:shd w:val="clear" w:color="auto" w:fill="auto"/>
              <w:spacing w:after="0" w:line="240" w:lineRule="auto"/>
              <w:ind w:left="140" w:firstLine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3C24F9">
              <w:rPr>
                <w:rFonts w:asciiTheme="majorHAnsi" w:hAnsiTheme="majorHAnsi"/>
                <w:sz w:val="20"/>
                <w:szCs w:val="20"/>
              </w:rPr>
              <w:t>MENO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39A7FB" w14:textId="77777777" w:rsidR="008D3FFF" w:rsidRPr="003C24F9" w:rsidRDefault="008D3FFF" w:rsidP="008D1B1E">
            <w:pPr>
              <w:pStyle w:val="Zkladntext20"/>
              <w:shd w:val="clear" w:color="auto" w:fill="auto"/>
              <w:spacing w:after="0" w:line="240" w:lineRule="auto"/>
              <w:ind w:firstLine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3C24F9">
              <w:rPr>
                <w:rFonts w:asciiTheme="majorHAnsi" w:hAnsiTheme="majorHAnsi"/>
                <w:sz w:val="20"/>
                <w:szCs w:val="20"/>
              </w:rPr>
              <w:t>Priezvisko:</w:t>
            </w:r>
          </w:p>
        </w:tc>
      </w:tr>
      <w:tr w:rsidR="008D3FFF" w:rsidRPr="003C24F9" w14:paraId="1C2F14A6" w14:textId="77777777" w:rsidTr="008D1B1E">
        <w:trPr>
          <w:trHeight w:hRule="exact" w:val="288"/>
          <w:jc w:val="center"/>
        </w:trPr>
        <w:tc>
          <w:tcPr>
            <w:tcW w:w="24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390925F" w14:textId="77777777" w:rsidR="008D3FFF" w:rsidRPr="003C24F9" w:rsidRDefault="008D3FFF" w:rsidP="008D1B1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74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4C0A2C" w14:textId="77777777" w:rsidR="008D3FFF" w:rsidRPr="003C24F9" w:rsidRDefault="008D3FFF" w:rsidP="008D1B1E">
            <w:pPr>
              <w:pStyle w:val="Zkladntext20"/>
              <w:shd w:val="clear" w:color="auto" w:fill="auto"/>
              <w:spacing w:after="0" w:line="240" w:lineRule="auto"/>
              <w:ind w:firstLine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3C24F9">
              <w:rPr>
                <w:rFonts w:asciiTheme="majorHAnsi" w:hAnsiTheme="majorHAnsi"/>
                <w:sz w:val="20"/>
                <w:szCs w:val="20"/>
              </w:rPr>
              <w:t>Krstné meno (mená):</w:t>
            </w:r>
          </w:p>
        </w:tc>
      </w:tr>
      <w:tr w:rsidR="008D3FFF" w:rsidRPr="003C24F9" w14:paraId="09C5E8F5" w14:textId="77777777" w:rsidTr="008D1B1E">
        <w:trPr>
          <w:trHeight w:hRule="exact" w:val="298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37F5E7" w14:textId="77777777" w:rsidR="008D3FFF" w:rsidRPr="003C24F9" w:rsidRDefault="008D3FFF" w:rsidP="008D1B1E">
            <w:pPr>
              <w:pStyle w:val="Zkladntext20"/>
              <w:shd w:val="clear" w:color="auto" w:fill="auto"/>
              <w:spacing w:after="0" w:line="240" w:lineRule="auto"/>
              <w:ind w:left="140" w:firstLine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3C24F9">
              <w:rPr>
                <w:rFonts w:asciiTheme="majorHAnsi" w:hAnsiTheme="majorHAnsi"/>
                <w:sz w:val="20"/>
                <w:szCs w:val="20"/>
              </w:rPr>
              <w:t>FUNKCIA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E17156" w14:textId="77777777" w:rsidR="008D3FFF" w:rsidRPr="003C24F9" w:rsidRDefault="008D3FFF" w:rsidP="008D1B1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</w:tr>
      <w:tr w:rsidR="008D3FFF" w:rsidRPr="003C24F9" w14:paraId="670AA98C" w14:textId="77777777" w:rsidTr="008D1B1E">
        <w:trPr>
          <w:trHeight w:hRule="exact" w:val="293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86A406" w14:textId="77777777" w:rsidR="008D3FFF" w:rsidRPr="003C24F9" w:rsidRDefault="008D3FFF" w:rsidP="008D1B1E">
            <w:pPr>
              <w:pStyle w:val="Zkladntext20"/>
              <w:shd w:val="clear" w:color="auto" w:fill="auto"/>
              <w:spacing w:after="0" w:line="240" w:lineRule="auto"/>
              <w:ind w:left="140" w:firstLine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3C24F9">
              <w:rPr>
                <w:rFonts w:asciiTheme="majorHAnsi" w:hAnsiTheme="majorHAnsi"/>
                <w:sz w:val="20"/>
                <w:szCs w:val="20"/>
              </w:rPr>
              <w:t>KONTAKTNÉ ÚDAJE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4F2351" w14:textId="77777777" w:rsidR="008D3FFF" w:rsidRPr="003C24F9" w:rsidRDefault="008D3FFF" w:rsidP="008D1B1E">
            <w:pPr>
              <w:pStyle w:val="Zkladntext20"/>
              <w:shd w:val="clear" w:color="auto" w:fill="auto"/>
              <w:spacing w:after="0" w:line="240" w:lineRule="auto"/>
              <w:ind w:firstLine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3C24F9">
              <w:rPr>
                <w:rFonts w:asciiTheme="majorHAnsi" w:hAnsiTheme="majorHAnsi"/>
                <w:sz w:val="20"/>
                <w:szCs w:val="20"/>
              </w:rPr>
              <w:t>Adresa:</w:t>
            </w:r>
          </w:p>
        </w:tc>
      </w:tr>
      <w:tr w:rsidR="008D3FFF" w:rsidRPr="003C24F9" w14:paraId="22A313EF" w14:textId="77777777" w:rsidTr="008D1B1E">
        <w:trPr>
          <w:trHeight w:hRule="exact" w:val="317"/>
          <w:jc w:val="center"/>
        </w:trPr>
        <w:tc>
          <w:tcPr>
            <w:tcW w:w="24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F1758DF" w14:textId="77777777" w:rsidR="008D3FFF" w:rsidRPr="003C24F9" w:rsidRDefault="008D3FFF" w:rsidP="008D1B1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74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B923E6" w14:textId="77777777" w:rsidR="008D3FFF" w:rsidRPr="003C24F9" w:rsidRDefault="008D3FFF" w:rsidP="008D1B1E">
            <w:pPr>
              <w:pStyle w:val="Zkladntext20"/>
              <w:shd w:val="clear" w:color="auto" w:fill="auto"/>
              <w:spacing w:after="0" w:line="240" w:lineRule="auto"/>
              <w:ind w:firstLine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3C24F9">
              <w:rPr>
                <w:rFonts w:asciiTheme="majorHAnsi" w:hAnsiTheme="majorHAnsi"/>
                <w:sz w:val="20"/>
                <w:szCs w:val="20"/>
              </w:rPr>
              <w:t>Telefón:</w:t>
            </w:r>
          </w:p>
        </w:tc>
      </w:tr>
      <w:tr w:rsidR="008D3FFF" w:rsidRPr="003C24F9" w14:paraId="05128CCE" w14:textId="77777777" w:rsidTr="008D1B1E">
        <w:trPr>
          <w:trHeight w:hRule="exact" w:val="274"/>
          <w:jc w:val="center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408872" w14:textId="77777777" w:rsidR="008D3FFF" w:rsidRPr="003C24F9" w:rsidRDefault="008D3FFF" w:rsidP="008D1B1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7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BF6855" w14:textId="77777777" w:rsidR="008D3FFF" w:rsidRPr="003C24F9" w:rsidRDefault="008D3FFF" w:rsidP="008D1B1E">
            <w:pPr>
              <w:pStyle w:val="Zkladntext20"/>
              <w:shd w:val="clear" w:color="auto" w:fill="auto"/>
              <w:spacing w:after="0" w:line="240" w:lineRule="auto"/>
              <w:ind w:firstLine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3C24F9">
              <w:rPr>
                <w:rFonts w:asciiTheme="majorHAnsi" w:hAnsiTheme="majorHAnsi"/>
                <w:sz w:val="20"/>
                <w:szCs w:val="20"/>
              </w:rPr>
              <w:t>E-mail:</w:t>
            </w:r>
          </w:p>
        </w:tc>
      </w:tr>
    </w:tbl>
    <w:p w14:paraId="33B05B22" w14:textId="77777777" w:rsidR="008D3FFF" w:rsidRPr="003C24F9" w:rsidRDefault="008D3FFF" w:rsidP="008D3FFF">
      <w:pPr>
        <w:spacing w:after="0" w:line="240" w:lineRule="auto"/>
        <w:rPr>
          <w:rFonts w:asciiTheme="majorHAnsi" w:hAnsiTheme="majorHAnsi"/>
          <w:sz w:val="20"/>
          <w:szCs w:val="20"/>
          <w:lang w:val="sk-SK"/>
        </w:rPr>
      </w:pPr>
    </w:p>
    <w:p w14:paraId="0FA4E5D8" w14:textId="77777777" w:rsidR="008D1B1E" w:rsidRPr="003C24F9" w:rsidRDefault="00404283" w:rsidP="008D1B1E">
      <w:pPr>
        <w:pStyle w:val="Nzovtabuky0"/>
        <w:numPr>
          <w:ilvl w:val="1"/>
          <w:numId w:val="3"/>
        </w:numPr>
        <w:shd w:val="clear" w:color="auto" w:fill="auto"/>
        <w:tabs>
          <w:tab w:val="left" w:leader="underscore" w:pos="9619"/>
        </w:tabs>
        <w:spacing w:after="0" w:line="210" w:lineRule="exact"/>
        <w:jc w:val="both"/>
        <w:rPr>
          <w:rFonts w:asciiTheme="majorHAnsi" w:hAnsiTheme="majorHAnsi"/>
          <w:sz w:val="20"/>
          <w:szCs w:val="20"/>
        </w:rPr>
      </w:pPr>
      <w:r w:rsidRPr="003C24F9">
        <w:rPr>
          <w:rFonts w:asciiTheme="majorHAnsi" w:hAnsiTheme="majorHAnsi"/>
          <w:b/>
          <w:sz w:val="20"/>
          <w:szCs w:val="20"/>
        </w:rPr>
        <w:t>Požadovaná výška úveru</w:t>
      </w:r>
    </w:p>
    <w:p w14:paraId="441255AD" w14:textId="77777777" w:rsidR="001B558B" w:rsidRPr="003C24F9" w:rsidRDefault="001B558B" w:rsidP="001B558B">
      <w:pPr>
        <w:pStyle w:val="Nzovtabuky0"/>
        <w:shd w:val="clear" w:color="auto" w:fill="auto"/>
        <w:tabs>
          <w:tab w:val="left" w:leader="underscore" w:pos="9619"/>
        </w:tabs>
        <w:spacing w:after="0" w:line="210" w:lineRule="exact"/>
        <w:ind w:left="360"/>
        <w:jc w:val="both"/>
        <w:rPr>
          <w:rFonts w:asciiTheme="majorHAnsi" w:hAnsiTheme="majorHAnsi"/>
          <w:sz w:val="20"/>
          <w:szCs w:val="20"/>
        </w:rPr>
      </w:pPr>
    </w:p>
    <w:tbl>
      <w:tblPr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08"/>
        <w:gridCol w:w="946"/>
        <w:gridCol w:w="2362"/>
        <w:gridCol w:w="473"/>
        <w:gridCol w:w="2835"/>
      </w:tblGrid>
      <w:tr w:rsidR="004E37DE" w:rsidRPr="004E37DE" w14:paraId="0C7EA685" w14:textId="77777777" w:rsidTr="00E10FCB">
        <w:trPr>
          <w:trHeight w:val="300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DAF42" w14:textId="77777777" w:rsidR="004E37DE" w:rsidRPr="004E37DE" w:rsidRDefault="004E37DE" w:rsidP="00E10FC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sk-SK" w:eastAsia="en-GB"/>
              </w:rPr>
            </w:pPr>
            <w:r w:rsidRPr="004E37DE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sk-SK" w:eastAsia="en-GB"/>
              </w:rPr>
              <w:t>Údaj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92F8D" w14:textId="77777777" w:rsidR="004E37DE" w:rsidRPr="004E37DE" w:rsidRDefault="004E37DE" w:rsidP="00E10FC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sk-SK" w:eastAsia="en-GB"/>
              </w:rPr>
            </w:pPr>
            <w:r w:rsidRPr="004E37DE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sk-SK" w:eastAsia="en-GB"/>
              </w:rPr>
              <w:t>Tržby v</w:t>
            </w:r>
            <w:r w:rsidR="00E10FCB" w:rsidRPr="003C24F9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sk-SK" w:eastAsia="en-GB"/>
              </w:rPr>
              <w:t> </w:t>
            </w:r>
            <w:r w:rsidRPr="004E37DE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sk-SK" w:eastAsia="en-GB"/>
              </w:rPr>
              <w:t>EUR</w:t>
            </w:r>
            <w:r w:rsidR="00E10FCB" w:rsidRPr="003C24F9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vertAlign w:val="superscript"/>
                <w:lang w:val="sk-SK" w:eastAsia="en-GB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1ED05" w14:textId="77777777" w:rsidR="004E37DE" w:rsidRPr="004E37DE" w:rsidRDefault="004E37DE" w:rsidP="00E10FC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sk-SK" w:eastAsia="en-GB"/>
              </w:rPr>
            </w:pPr>
            <w:r w:rsidRPr="004E37DE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sk-SK" w:eastAsia="en-GB"/>
              </w:rPr>
              <w:t>Osobné náklady v</w:t>
            </w:r>
            <w:r w:rsidR="00E10FCB" w:rsidRPr="003C24F9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sk-SK" w:eastAsia="en-GB"/>
              </w:rPr>
              <w:t> </w:t>
            </w:r>
            <w:r w:rsidRPr="004E37DE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sk-SK" w:eastAsia="en-GB"/>
              </w:rPr>
              <w:t>EUR</w:t>
            </w:r>
            <w:r w:rsidR="00E10FCB" w:rsidRPr="003C24F9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vertAlign w:val="superscript"/>
                <w:lang w:val="sk-SK" w:eastAsia="en-GB"/>
              </w:rPr>
              <w:t>2</w:t>
            </w:r>
          </w:p>
        </w:tc>
      </w:tr>
      <w:tr w:rsidR="004E37DE" w:rsidRPr="004E37DE" w14:paraId="04E05807" w14:textId="77777777" w:rsidTr="00E10FCB">
        <w:trPr>
          <w:trHeight w:val="285"/>
        </w:trPr>
        <w:tc>
          <w:tcPr>
            <w:tcW w:w="4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6FDA7" w14:textId="0D490685" w:rsidR="004E37DE" w:rsidRPr="004E37DE" w:rsidRDefault="004E37DE" w:rsidP="00E10FC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sk-SK" w:eastAsia="en-GB"/>
              </w:rPr>
            </w:pPr>
            <w:r w:rsidRPr="004E37D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sk-SK" w:eastAsia="en-GB"/>
              </w:rPr>
              <w:t xml:space="preserve">Hodnota za </w:t>
            </w:r>
            <w:r w:rsidR="0059053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sk-SK" w:eastAsia="en-GB"/>
              </w:rPr>
              <w:t xml:space="preserve">účtovné </w:t>
            </w:r>
            <w:r w:rsidR="000037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sk-SK" w:eastAsia="en-GB"/>
              </w:rPr>
              <w:t>obdobie</w:t>
            </w:r>
            <w:r w:rsidRPr="004E37D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sk-SK" w:eastAsia="en-GB"/>
              </w:rPr>
              <w:t xml:space="preserve"> 2019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DD87D" w14:textId="77777777" w:rsidR="004E37DE" w:rsidRPr="004E37DE" w:rsidRDefault="004E37DE" w:rsidP="00E10FC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sk-SK"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7381C" w14:textId="77777777" w:rsidR="004E37DE" w:rsidRPr="004E37DE" w:rsidRDefault="004E37DE" w:rsidP="00E10FC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sk-SK" w:eastAsia="en-GB"/>
              </w:rPr>
            </w:pPr>
          </w:p>
        </w:tc>
      </w:tr>
      <w:tr w:rsidR="004E37DE" w:rsidRPr="004E37DE" w14:paraId="091C8F1D" w14:textId="77777777" w:rsidTr="00E10FCB">
        <w:trPr>
          <w:trHeight w:val="285"/>
        </w:trPr>
        <w:tc>
          <w:tcPr>
            <w:tcW w:w="4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DAD75" w14:textId="77777777" w:rsidR="004E37DE" w:rsidRPr="004E37DE" w:rsidRDefault="004E37DE" w:rsidP="00E10FC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sk-SK" w:eastAsia="en-GB"/>
              </w:rPr>
            </w:pPr>
            <w:r w:rsidRPr="004E37D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sk-SK" w:eastAsia="en-GB"/>
              </w:rPr>
              <w:t>Násobok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41BBA" w14:textId="77777777" w:rsidR="004E37DE" w:rsidRPr="004E37DE" w:rsidRDefault="004E37DE" w:rsidP="00E10FC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sk-SK" w:eastAsia="en-GB"/>
              </w:rPr>
            </w:pPr>
            <w:r w:rsidRPr="004E37D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sk-SK" w:eastAsia="en-GB"/>
              </w:rPr>
              <w:t>1x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86737" w14:textId="77777777" w:rsidR="004E37DE" w:rsidRPr="004E37DE" w:rsidRDefault="004E37DE" w:rsidP="00E10FC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sk-SK" w:eastAsia="en-GB"/>
              </w:rPr>
            </w:pPr>
            <w:r w:rsidRPr="004E37D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sk-SK" w:eastAsia="en-GB"/>
              </w:rPr>
              <w:t>2x</w:t>
            </w:r>
          </w:p>
        </w:tc>
      </w:tr>
      <w:tr w:rsidR="004E37DE" w:rsidRPr="004E37DE" w14:paraId="3B8792A9" w14:textId="77777777" w:rsidTr="00E10FCB">
        <w:trPr>
          <w:trHeight w:val="300"/>
        </w:trPr>
        <w:tc>
          <w:tcPr>
            <w:tcW w:w="4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AEEC1" w14:textId="77777777" w:rsidR="004E37DE" w:rsidRPr="004E37DE" w:rsidRDefault="004E37DE" w:rsidP="00E10FC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sk-SK" w:eastAsia="en-GB"/>
              </w:rPr>
            </w:pPr>
            <w:r w:rsidRPr="004E37DE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sk-SK" w:eastAsia="en-GB"/>
              </w:rPr>
              <w:t>Indikatívna výška úveru na základe roku 2019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623D3" w14:textId="77777777" w:rsidR="004E37DE" w:rsidRPr="004E37DE" w:rsidRDefault="004E37DE" w:rsidP="00E10FC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sk-SK"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93AF5" w14:textId="77777777" w:rsidR="004E37DE" w:rsidRPr="004E37DE" w:rsidRDefault="004E37DE" w:rsidP="00E10FC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sk-SK" w:eastAsia="en-GB"/>
              </w:rPr>
            </w:pPr>
          </w:p>
        </w:tc>
      </w:tr>
      <w:tr w:rsidR="004E37DE" w:rsidRPr="004E37DE" w14:paraId="3BDF7157" w14:textId="77777777" w:rsidTr="00E10FCB">
        <w:trPr>
          <w:trHeight w:val="285"/>
        </w:trPr>
        <w:tc>
          <w:tcPr>
            <w:tcW w:w="4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22613" w14:textId="77777777" w:rsidR="004E37DE" w:rsidRPr="004E37DE" w:rsidRDefault="004E37DE" w:rsidP="00E10FC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sk-SK" w:eastAsia="en-GB"/>
              </w:rPr>
            </w:pPr>
            <w:r w:rsidRPr="004E37D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sk-SK" w:eastAsia="en-GB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B8815" w14:textId="77777777" w:rsidR="004E37DE" w:rsidRPr="004E37DE" w:rsidRDefault="004E37DE" w:rsidP="00E10FC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sk-SK"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07E06" w14:textId="77777777" w:rsidR="004E37DE" w:rsidRPr="004E37DE" w:rsidRDefault="004E37DE" w:rsidP="00E10FC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sk-SK" w:eastAsia="en-GB"/>
              </w:rPr>
            </w:pPr>
          </w:p>
        </w:tc>
      </w:tr>
      <w:tr w:rsidR="004E37DE" w:rsidRPr="004E37DE" w14:paraId="067489F1" w14:textId="77777777" w:rsidTr="00E10FCB">
        <w:trPr>
          <w:trHeight w:val="285"/>
        </w:trPr>
        <w:tc>
          <w:tcPr>
            <w:tcW w:w="4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BE330" w14:textId="39A1D9BE" w:rsidR="004E37DE" w:rsidRPr="004E37DE" w:rsidRDefault="004E37DE" w:rsidP="00E10FC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sk-SK" w:eastAsia="en-GB"/>
              </w:rPr>
            </w:pPr>
            <w:r w:rsidRPr="004E37D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sk-SK" w:eastAsia="en-GB"/>
              </w:rPr>
              <w:t xml:space="preserve">Hodnota </w:t>
            </w:r>
            <w:r w:rsidR="00BC5AB1" w:rsidRPr="004E37D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sk-SK" w:eastAsia="en-GB"/>
              </w:rPr>
              <w:t xml:space="preserve">za </w:t>
            </w:r>
            <w:r w:rsidR="00BC5A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sk-SK" w:eastAsia="en-GB"/>
              </w:rPr>
              <w:t>účtovné obdobie</w:t>
            </w:r>
            <w:r w:rsidR="00BC5AB1" w:rsidRPr="004E37D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sk-SK" w:eastAsia="en-GB"/>
              </w:rPr>
              <w:t xml:space="preserve"> </w:t>
            </w:r>
            <w:r w:rsidRPr="004E37D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sk-SK" w:eastAsia="en-GB"/>
              </w:rPr>
              <w:t>2020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74DFB" w14:textId="77777777" w:rsidR="004E37DE" w:rsidRPr="004E37DE" w:rsidRDefault="004E37DE" w:rsidP="00E10FC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sk-SK"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749BC" w14:textId="77777777" w:rsidR="004E37DE" w:rsidRPr="004E37DE" w:rsidRDefault="004E37DE" w:rsidP="00E10FC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sk-SK" w:eastAsia="en-GB"/>
              </w:rPr>
            </w:pPr>
          </w:p>
        </w:tc>
      </w:tr>
      <w:tr w:rsidR="004E37DE" w:rsidRPr="004E37DE" w14:paraId="4A30F702" w14:textId="77777777" w:rsidTr="00E10FCB">
        <w:trPr>
          <w:trHeight w:val="285"/>
        </w:trPr>
        <w:tc>
          <w:tcPr>
            <w:tcW w:w="4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74528" w14:textId="77777777" w:rsidR="004E37DE" w:rsidRPr="004E37DE" w:rsidRDefault="004E37DE" w:rsidP="00E10FC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sk-SK" w:eastAsia="en-GB"/>
              </w:rPr>
            </w:pPr>
            <w:r w:rsidRPr="004E37D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sk-SK" w:eastAsia="en-GB"/>
              </w:rPr>
              <w:t>Násobok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50518" w14:textId="77777777" w:rsidR="004E37DE" w:rsidRPr="004E37DE" w:rsidRDefault="004E37DE" w:rsidP="00E10FC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sk-SK" w:eastAsia="en-GB"/>
              </w:rPr>
            </w:pPr>
            <w:r w:rsidRPr="004E37D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sk-SK" w:eastAsia="en-GB"/>
              </w:rPr>
              <w:t>1x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14356" w14:textId="77777777" w:rsidR="004E37DE" w:rsidRPr="004E37DE" w:rsidRDefault="004E37DE" w:rsidP="00E10FC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sk-SK" w:eastAsia="en-GB"/>
              </w:rPr>
            </w:pPr>
            <w:r w:rsidRPr="004E37D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sk-SK" w:eastAsia="en-GB"/>
              </w:rPr>
              <w:t>2x</w:t>
            </w:r>
          </w:p>
        </w:tc>
      </w:tr>
      <w:tr w:rsidR="004E37DE" w:rsidRPr="004E37DE" w14:paraId="6AD3BBAB" w14:textId="77777777" w:rsidTr="00E10FCB">
        <w:trPr>
          <w:trHeight w:val="300"/>
        </w:trPr>
        <w:tc>
          <w:tcPr>
            <w:tcW w:w="4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0ED7A" w14:textId="77777777" w:rsidR="004E37DE" w:rsidRPr="004E37DE" w:rsidRDefault="004E37DE" w:rsidP="00E10FC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sk-SK" w:eastAsia="en-GB"/>
              </w:rPr>
            </w:pPr>
            <w:r w:rsidRPr="004E37DE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sk-SK" w:eastAsia="en-GB"/>
              </w:rPr>
              <w:t>Indikatívna výška úveru na základe roku 2020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354CA" w14:textId="77777777" w:rsidR="004E37DE" w:rsidRPr="004E37DE" w:rsidRDefault="004E37DE" w:rsidP="00E10FC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sk-SK"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87957" w14:textId="77777777" w:rsidR="004E37DE" w:rsidRPr="004E37DE" w:rsidRDefault="004E37DE" w:rsidP="00E10FC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sk-SK" w:eastAsia="en-GB"/>
              </w:rPr>
            </w:pPr>
          </w:p>
        </w:tc>
      </w:tr>
      <w:tr w:rsidR="004E37DE" w:rsidRPr="004E37DE" w14:paraId="75E7A7DA" w14:textId="77777777" w:rsidTr="00E10FCB">
        <w:trPr>
          <w:trHeight w:val="285"/>
        </w:trPr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390BF" w14:textId="77777777" w:rsidR="004E37DE" w:rsidRPr="004E37DE" w:rsidRDefault="004E37DE" w:rsidP="00E10F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k-SK" w:eastAsia="en-GB"/>
              </w:rPr>
            </w:pPr>
          </w:p>
        </w:tc>
        <w:tc>
          <w:tcPr>
            <w:tcW w:w="3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4D284" w14:textId="77777777" w:rsidR="004E37DE" w:rsidRPr="004E37DE" w:rsidRDefault="004E37DE" w:rsidP="004E3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en-GB"/>
              </w:rPr>
            </w:pPr>
          </w:p>
        </w:tc>
        <w:tc>
          <w:tcPr>
            <w:tcW w:w="3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CF7B5" w14:textId="77777777" w:rsidR="004E37DE" w:rsidRPr="004E37DE" w:rsidRDefault="004E37DE" w:rsidP="004E3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en-GB"/>
              </w:rPr>
            </w:pPr>
          </w:p>
        </w:tc>
      </w:tr>
      <w:tr w:rsidR="004E37DE" w:rsidRPr="004E37DE" w14:paraId="71654019" w14:textId="77777777" w:rsidTr="00E10FCB">
        <w:trPr>
          <w:trHeight w:val="300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1F52E0" w14:textId="3EB3A5D2" w:rsidR="004E37DE" w:rsidRPr="004E37DE" w:rsidRDefault="004E37DE" w:rsidP="00E10FC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val="sk-SK" w:eastAsia="en-GB"/>
              </w:rPr>
            </w:pPr>
            <w:r w:rsidRPr="004E37DE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sk-SK" w:eastAsia="en-GB"/>
              </w:rPr>
              <w:t xml:space="preserve">Najvyššia dosiahnutá indikatívna výška </w:t>
            </w:r>
            <w:r w:rsidR="00BC5AB1" w:rsidRPr="004E37DE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sk-SK" w:eastAsia="en-GB"/>
              </w:rPr>
              <w:t>úveru</w:t>
            </w:r>
            <w:r w:rsidR="00BC5AB1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vertAlign w:val="superscript"/>
                <w:lang w:val="sk-SK" w:eastAsia="en-GB"/>
              </w:rPr>
              <w:t>3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BB3ECD" w14:textId="77777777" w:rsidR="004E37DE" w:rsidRPr="004E37DE" w:rsidRDefault="00827E45" w:rsidP="00E10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k-SK" w:eastAsia="en-GB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sk-SK" w:eastAsia="en-GB"/>
              </w:rPr>
              <w:t>...</w:t>
            </w:r>
          </w:p>
        </w:tc>
      </w:tr>
      <w:tr w:rsidR="001B558B" w:rsidRPr="003C24F9" w14:paraId="05EF447D" w14:textId="77777777" w:rsidTr="00E10FCB">
        <w:trPr>
          <w:trHeight w:val="300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58E236" w14:textId="77777777" w:rsidR="001B558B" w:rsidRPr="003C24F9" w:rsidRDefault="001B558B" w:rsidP="00E10FC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sk-SK" w:eastAsia="en-GB"/>
              </w:rPr>
            </w:pPr>
            <w:r w:rsidRPr="003C24F9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sk-SK" w:eastAsia="en-GB"/>
              </w:rPr>
              <w:t>Požadovaná splatnosť úveru</w:t>
            </w:r>
            <w:r w:rsidR="00827E45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sk-SK" w:eastAsia="en-GB"/>
              </w:rPr>
              <w:t xml:space="preserve"> v mesiacoch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EB1771" w14:textId="77777777" w:rsidR="001B558B" w:rsidRPr="00827E45" w:rsidRDefault="00827E45" w:rsidP="00E10FC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sk-SK" w:eastAsia="en-GB"/>
              </w:rPr>
            </w:pPr>
            <w:r w:rsidRPr="00827E45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sk-SK" w:eastAsia="en-GB"/>
              </w:rPr>
              <w:t>18 až 36 mesiacov</w:t>
            </w:r>
          </w:p>
        </w:tc>
      </w:tr>
    </w:tbl>
    <w:p w14:paraId="47231B65" w14:textId="77777777" w:rsidR="008D3FFF" w:rsidRPr="003C24F9" w:rsidRDefault="00E10FCB" w:rsidP="001B558B">
      <w:pPr>
        <w:spacing w:before="120" w:after="0" w:line="240" w:lineRule="exact"/>
        <w:ind w:left="284" w:hanging="284"/>
        <w:rPr>
          <w:rFonts w:asciiTheme="majorHAnsi" w:eastAsia="Times New Roman" w:hAnsiTheme="majorHAnsi" w:cstheme="majorHAnsi"/>
          <w:color w:val="000000"/>
          <w:sz w:val="16"/>
          <w:szCs w:val="16"/>
          <w:lang w:val="sk-SK" w:eastAsia="en-GB"/>
        </w:rPr>
      </w:pPr>
      <w:r w:rsidRPr="004C2E7C">
        <w:rPr>
          <w:rFonts w:asciiTheme="majorHAnsi" w:eastAsia="Times New Roman" w:hAnsiTheme="majorHAnsi" w:cstheme="majorHAnsi"/>
          <w:color w:val="000000"/>
          <w:sz w:val="18"/>
          <w:szCs w:val="18"/>
          <w:lang w:val="sk-SK" w:eastAsia="en-GB"/>
        </w:rPr>
        <w:t>1</w:t>
      </w:r>
      <w:r w:rsidR="003474A7" w:rsidRPr="003C24F9">
        <w:rPr>
          <w:rFonts w:asciiTheme="majorHAnsi" w:eastAsia="Times New Roman" w:hAnsiTheme="majorHAnsi" w:cstheme="majorHAnsi"/>
          <w:color w:val="000000"/>
          <w:sz w:val="20"/>
          <w:szCs w:val="20"/>
          <w:lang w:val="sk-SK" w:eastAsia="en-GB"/>
        </w:rPr>
        <w:tab/>
      </w:r>
      <w:r w:rsidRPr="003C24F9">
        <w:rPr>
          <w:rFonts w:asciiTheme="majorHAnsi" w:eastAsia="Times New Roman" w:hAnsiTheme="majorHAnsi" w:cstheme="majorHAnsi"/>
          <w:color w:val="000000"/>
          <w:sz w:val="18"/>
          <w:szCs w:val="18"/>
          <w:lang w:val="sk-SK" w:eastAsia="en-GB"/>
        </w:rPr>
        <w:t>Zvyčajne tržby z predaja vlastných výrobkov (účet 601), predaja služieb (účet 602, 606) alebo tovaru (účet 604, 607)</w:t>
      </w:r>
      <w:r w:rsidR="003F3EAD" w:rsidRPr="003C24F9">
        <w:rPr>
          <w:rFonts w:asciiTheme="majorHAnsi" w:eastAsia="Times New Roman" w:hAnsiTheme="majorHAnsi" w:cstheme="majorHAnsi"/>
          <w:color w:val="000000"/>
          <w:sz w:val="18"/>
          <w:szCs w:val="18"/>
          <w:lang w:val="sk-SK" w:eastAsia="en-GB"/>
        </w:rPr>
        <w:t>;</w:t>
      </w:r>
    </w:p>
    <w:p w14:paraId="28DEBD12" w14:textId="77777777" w:rsidR="008C3B6E" w:rsidRPr="003C24F9" w:rsidRDefault="00E10FCB" w:rsidP="008C3B6E">
      <w:pPr>
        <w:pStyle w:val="ListParagraph"/>
        <w:numPr>
          <w:ilvl w:val="0"/>
          <w:numId w:val="3"/>
        </w:numPr>
        <w:spacing w:after="0" w:line="240" w:lineRule="exact"/>
        <w:ind w:left="284" w:hanging="284"/>
        <w:contextualSpacing w:val="0"/>
        <w:rPr>
          <w:rFonts w:asciiTheme="majorHAnsi" w:eastAsia="Times New Roman" w:hAnsiTheme="majorHAnsi" w:cstheme="majorHAnsi"/>
          <w:color w:val="000000"/>
          <w:sz w:val="18"/>
          <w:szCs w:val="18"/>
          <w:lang w:val="sk-SK" w:eastAsia="en-GB"/>
        </w:rPr>
      </w:pPr>
      <w:r w:rsidRPr="003C24F9">
        <w:rPr>
          <w:rFonts w:asciiTheme="majorHAnsi" w:eastAsia="Times New Roman" w:hAnsiTheme="majorHAnsi" w:cstheme="majorHAnsi"/>
          <w:color w:val="000000"/>
          <w:sz w:val="18"/>
          <w:szCs w:val="18"/>
          <w:lang w:val="sk-SK" w:eastAsia="en-GB"/>
        </w:rPr>
        <w:t>Celkové osobné náklady (skupina účtov 52X)</w:t>
      </w:r>
      <w:r w:rsidR="008C3B6E" w:rsidRPr="003C24F9">
        <w:rPr>
          <w:rFonts w:asciiTheme="majorHAnsi" w:eastAsia="Times New Roman" w:hAnsiTheme="majorHAnsi" w:cstheme="majorHAnsi"/>
          <w:color w:val="000000"/>
          <w:sz w:val="18"/>
          <w:szCs w:val="18"/>
          <w:lang w:val="sk-SK" w:eastAsia="en-GB"/>
        </w:rPr>
        <w:t>;</w:t>
      </w:r>
    </w:p>
    <w:p w14:paraId="4867EDC2" w14:textId="71295128" w:rsidR="008D1B1E" w:rsidRPr="003C24F9" w:rsidRDefault="008C3B6E" w:rsidP="001B558B">
      <w:pPr>
        <w:pStyle w:val="ListParagraph"/>
        <w:numPr>
          <w:ilvl w:val="0"/>
          <w:numId w:val="3"/>
        </w:numPr>
        <w:spacing w:after="0" w:line="240" w:lineRule="exact"/>
        <w:ind w:left="284" w:hanging="284"/>
        <w:contextualSpacing w:val="0"/>
        <w:rPr>
          <w:rFonts w:asciiTheme="majorHAnsi" w:hAnsiTheme="majorHAnsi"/>
          <w:sz w:val="20"/>
          <w:szCs w:val="20"/>
          <w:lang w:val="sk-SK"/>
        </w:rPr>
      </w:pPr>
      <w:r w:rsidRPr="003C24F9">
        <w:rPr>
          <w:rFonts w:asciiTheme="majorHAnsi" w:hAnsiTheme="majorHAnsi"/>
          <w:sz w:val="18"/>
          <w:szCs w:val="18"/>
          <w:lang w:val="sk-SK"/>
        </w:rPr>
        <w:t>Uviesť n</w:t>
      </w:r>
      <w:r w:rsidR="001B558B" w:rsidRPr="003C24F9">
        <w:rPr>
          <w:rFonts w:asciiTheme="majorHAnsi" w:hAnsiTheme="majorHAnsi"/>
          <w:sz w:val="18"/>
          <w:szCs w:val="18"/>
          <w:lang w:val="sk-SK"/>
        </w:rPr>
        <w:t>ajvyšši</w:t>
      </w:r>
      <w:r w:rsidRPr="003C24F9">
        <w:rPr>
          <w:rFonts w:asciiTheme="majorHAnsi" w:hAnsiTheme="majorHAnsi"/>
          <w:sz w:val="18"/>
          <w:szCs w:val="18"/>
          <w:lang w:val="sk-SK"/>
        </w:rPr>
        <w:t>u</w:t>
      </w:r>
      <w:r w:rsidR="001B558B" w:rsidRPr="003C24F9">
        <w:rPr>
          <w:rFonts w:asciiTheme="majorHAnsi" w:hAnsiTheme="majorHAnsi"/>
          <w:sz w:val="18"/>
          <w:szCs w:val="18"/>
          <w:lang w:val="sk-SK"/>
        </w:rPr>
        <w:t xml:space="preserve"> dosiahnut</w:t>
      </w:r>
      <w:r w:rsidRPr="003C24F9">
        <w:rPr>
          <w:rFonts w:asciiTheme="majorHAnsi" w:hAnsiTheme="majorHAnsi"/>
          <w:sz w:val="18"/>
          <w:szCs w:val="18"/>
          <w:lang w:val="sk-SK"/>
        </w:rPr>
        <w:t>ú</w:t>
      </w:r>
      <w:r w:rsidR="001B558B" w:rsidRPr="003C24F9">
        <w:rPr>
          <w:rFonts w:asciiTheme="majorHAnsi" w:hAnsiTheme="majorHAnsi"/>
          <w:sz w:val="18"/>
          <w:szCs w:val="18"/>
          <w:lang w:val="sk-SK"/>
        </w:rPr>
        <w:t xml:space="preserve"> </w:t>
      </w:r>
      <w:r w:rsidR="00021E15" w:rsidRPr="003C24F9">
        <w:rPr>
          <w:rFonts w:asciiTheme="majorHAnsi" w:hAnsiTheme="majorHAnsi"/>
          <w:sz w:val="18"/>
          <w:szCs w:val="18"/>
          <w:lang w:val="sk-SK"/>
        </w:rPr>
        <w:t>hodnot</w:t>
      </w:r>
      <w:r w:rsidR="00021E15">
        <w:rPr>
          <w:rFonts w:asciiTheme="majorHAnsi" w:hAnsiTheme="majorHAnsi"/>
          <w:sz w:val="18"/>
          <w:szCs w:val="18"/>
          <w:lang w:val="sk-SK"/>
        </w:rPr>
        <w:t>u</w:t>
      </w:r>
      <w:r w:rsidR="00021E15" w:rsidRPr="003C24F9">
        <w:rPr>
          <w:rFonts w:asciiTheme="majorHAnsi" w:hAnsiTheme="majorHAnsi"/>
          <w:sz w:val="18"/>
          <w:szCs w:val="18"/>
          <w:lang w:val="sk-SK"/>
        </w:rPr>
        <w:t xml:space="preserve"> </w:t>
      </w:r>
      <w:r w:rsidRPr="003C24F9">
        <w:rPr>
          <w:rFonts w:asciiTheme="majorHAnsi" w:hAnsiTheme="majorHAnsi"/>
          <w:sz w:val="18"/>
          <w:szCs w:val="18"/>
          <w:lang w:val="sk-SK"/>
        </w:rPr>
        <w:t xml:space="preserve">za </w:t>
      </w:r>
      <w:r w:rsidR="00021E15">
        <w:rPr>
          <w:rFonts w:asciiTheme="majorHAnsi" w:hAnsiTheme="majorHAnsi"/>
          <w:sz w:val="18"/>
          <w:szCs w:val="18"/>
          <w:lang w:val="sk-SK"/>
        </w:rPr>
        <w:t>účtovné obdobie</w:t>
      </w:r>
      <w:r w:rsidR="00021E15" w:rsidRPr="003C24F9">
        <w:rPr>
          <w:rFonts w:asciiTheme="majorHAnsi" w:hAnsiTheme="majorHAnsi"/>
          <w:sz w:val="18"/>
          <w:szCs w:val="18"/>
          <w:lang w:val="sk-SK"/>
        </w:rPr>
        <w:t xml:space="preserve"> </w:t>
      </w:r>
      <w:r w:rsidRPr="003C24F9">
        <w:rPr>
          <w:rFonts w:asciiTheme="majorHAnsi" w:hAnsiTheme="majorHAnsi"/>
          <w:sz w:val="18"/>
          <w:szCs w:val="18"/>
          <w:lang w:val="sk-SK"/>
        </w:rPr>
        <w:t xml:space="preserve">2019 alebo </w:t>
      </w:r>
      <w:r w:rsidR="00BC5AB1" w:rsidRPr="003C24F9">
        <w:rPr>
          <w:rFonts w:asciiTheme="majorHAnsi" w:hAnsiTheme="majorHAnsi"/>
          <w:sz w:val="18"/>
          <w:szCs w:val="18"/>
          <w:lang w:val="sk-SK"/>
        </w:rPr>
        <w:t xml:space="preserve">za </w:t>
      </w:r>
      <w:r w:rsidR="00BC5AB1">
        <w:rPr>
          <w:rFonts w:asciiTheme="majorHAnsi" w:hAnsiTheme="majorHAnsi"/>
          <w:sz w:val="18"/>
          <w:szCs w:val="18"/>
          <w:lang w:val="sk-SK"/>
        </w:rPr>
        <w:t>účtovné obdobie</w:t>
      </w:r>
      <w:r w:rsidR="00BC5AB1" w:rsidRPr="003C24F9">
        <w:rPr>
          <w:rFonts w:asciiTheme="majorHAnsi" w:hAnsiTheme="majorHAnsi"/>
          <w:sz w:val="18"/>
          <w:szCs w:val="18"/>
          <w:lang w:val="sk-SK"/>
        </w:rPr>
        <w:t xml:space="preserve"> </w:t>
      </w:r>
      <w:r w:rsidRPr="003C24F9">
        <w:rPr>
          <w:rFonts w:asciiTheme="majorHAnsi" w:hAnsiTheme="majorHAnsi"/>
          <w:sz w:val="18"/>
          <w:szCs w:val="18"/>
          <w:lang w:val="sk-SK"/>
        </w:rPr>
        <w:t>2020</w:t>
      </w:r>
      <w:r w:rsidR="001B558B" w:rsidRPr="003C24F9">
        <w:rPr>
          <w:rFonts w:asciiTheme="majorHAnsi" w:hAnsiTheme="majorHAnsi"/>
          <w:sz w:val="18"/>
          <w:szCs w:val="18"/>
          <w:lang w:val="sk-SK"/>
        </w:rPr>
        <w:t>, maximálne však do výšky 645,000 EUR v prípade záujmu o 36-mesačnú splatnosť a 714,000 EUR v prípade záujmu o 18-mesačnú splatnosť, v každom prípade však najmenej 200,000 EUR.</w:t>
      </w:r>
      <w:r w:rsidR="004C2E7C">
        <w:rPr>
          <w:rFonts w:asciiTheme="majorHAnsi" w:hAnsiTheme="majorHAnsi"/>
          <w:sz w:val="18"/>
          <w:szCs w:val="18"/>
          <w:lang w:val="sk-SK"/>
        </w:rPr>
        <w:t xml:space="preserve"> V prípade záujmu o menšiu čiastku ako tú, na ktorú je Záujemca oprávnený, uv</w:t>
      </w:r>
      <w:r w:rsidR="00306CC2">
        <w:rPr>
          <w:rFonts w:asciiTheme="majorHAnsi" w:hAnsiTheme="majorHAnsi"/>
          <w:sz w:val="18"/>
          <w:szCs w:val="18"/>
          <w:lang w:val="sk-SK"/>
        </w:rPr>
        <w:t>iesť</w:t>
      </w:r>
      <w:r w:rsidR="004C2E7C">
        <w:rPr>
          <w:rFonts w:asciiTheme="majorHAnsi" w:hAnsiTheme="majorHAnsi"/>
          <w:sz w:val="18"/>
          <w:szCs w:val="18"/>
          <w:lang w:val="sk-SK"/>
        </w:rPr>
        <w:t xml:space="preserve"> ním požadovanú čiastku, najmenej však 200,000 EUR.</w:t>
      </w:r>
    </w:p>
    <w:p w14:paraId="5618FE1F" w14:textId="77777777" w:rsidR="008D1B1E" w:rsidRPr="003C24F9" w:rsidRDefault="008D1B1E" w:rsidP="008D1B1E">
      <w:pPr>
        <w:pStyle w:val="Nzovtabuky0"/>
        <w:shd w:val="clear" w:color="auto" w:fill="auto"/>
        <w:tabs>
          <w:tab w:val="left" w:leader="underscore" w:pos="9619"/>
        </w:tabs>
        <w:spacing w:after="0" w:line="210" w:lineRule="exact"/>
        <w:jc w:val="both"/>
        <w:rPr>
          <w:rFonts w:asciiTheme="majorHAnsi" w:hAnsiTheme="majorHAnsi"/>
          <w:sz w:val="20"/>
          <w:szCs w:val="20"/>
        </w:rPr>
      </w:pPr>
    </w:p>
    <w:p w14:paraId="17D9D284" w14:textId="25AB5159" w:rsidR="008D1B1E" w:rsidRPr="003C24F9" w:rsidRDefault="008D1B1E" w:rsidP="008D1B1E">
      <w:pPr>
        <w:pStyle w:val="Nzovtabuky0"/>
        <w:shd w:val="clear" w:color="auto" w:fill="auto"/>
        <w:tabs>
          <w:tab w:val="left" w:leader="underscore" w:pos="9619"/>
        </w:tabs>
        <w:spacing w:after="0" w:line="210" w:lineRule="exact"/>
        <w:jc w:val="both"/>
        <w:rPr>
          <w:rFonts w:asciiTheme="majorHAnsi" w:hAnsiTheme="majorHAnsi"/>
          <w:b/>
          <w:bCs/>
          <w:sz w:val="20"/>
          <w:szCs w:val="20"/>
        </w:rPr>
      </w:pPr>
      <w:r w:rsidRPr="003C24F9">
        <w:rPr>
          <w:rFonts w:asciiTheme="majorHAnsi" w:hAnsiTheme="majorHAnsi"/>
          <w:b/>
          <w:bCs/>
          <w:sz w:val="20"/>
          <w:szCs w:val="20"/>
        </w:rPr>
        <w:t xml:space="preserve">Vyššie uvedené údaje je potrebné podložiť relevantnými </w:t>
      </w:r>
      <w:r w:rsidR="008C3B6E" w:rsidRPr="003C24F9">
        <w:rPr>
          <w:rFonts w:asciiTheme="majorHAnsi" w:hAnsiTheme="majorHAnsi"/>
          <w:b/>
          <w:bCs/>
          <w:sz w:val="20"/>
          <w:szCs w:val="20"/>
        </w:rPr>
        <w:t>finančnými</w:t>
      </w:r>
      <w:r w:rsidRPr="003C24F9">
        <w:rPr>
          <w:rFonts w:asciiTheme="majorHAnsi" w:hAnsiTheme="majorHAnsi"/>
          <w:b/>
          <w:bCs/>
          <w:sz w:val="20"/>
          <w:szCs w:val="20"/>
        </w:rPr>
        <w:t xml:space="preserve"> výkazmi</w:t>
      </w:r>
      <w:bookmarkStart w:id="8" w:name="_Hlk70517958"/>
      <w:r w:rsidR="00306CC2">
        <w:rPr>
          <w:rFonts w:asciiTheme="majorHAnsi" w:hAnsiTheme="majorHAnsi"/>
          <w:b/>
          <w:bCs/>
          <w:sz w:val="20"/>
          <w:szCs w:val="20"/>
        </w:rPr>
        <w:t xml:space="preserve"> (aj predbežnými)</w:t>
      </w:r>
      <w:bookmarkEnd w:id="8"/>
      <w:r w:rsidRPr="003C24F9">
        <w:rPr>
          <w:rFonts w:asciiTheme="majorHAnsi" w:hAnsiTheme="majorHAnsi"/>
          <w:b/>
          <w:bCs/>
          <w:sz w:val="20"/>
          <w:szCs w:val="20"/>
        </w:rPr>
        <w:t>, ktoré je potrebné zaslať spolu s Prílohou č.1</w:t>
      </w:r>
      <w:r w:rsidR="008C3B6E" w:rsidRPr="003C24F9">
        <w:rPr>
          <w:rFonts w:asciiTheme="majorHAnsi" w:hAnsiTheme="majorHAnsi"/>
          <w:b/>
          <w:bCs/>
          <w:sz w:val="20"/>
          <w:szCs w:val="20"/>
        </w:rPr>
        <w:t>.</w:t>
      </w:r>
      <w:r w:rsidRPr="003C24F9">
        <w:rPr>
          <w:rFonts w:asciiTheme="majorHAnsi" w:hAnsiTheme="majorHAnsi"/>
          <w:b/>
          <w:bCs/>
          <w:sz w:val="20"/>
          <w:szCs w:val="20"/>
        </w:rPr>
        <w:t xml:space="preserve"> Tieto výkazy budú tiež predmetom kontroly v rámci Hodnotiaceho procesu.</w:t>
      </w:r>
    </w:p>
    <w:p w14:paraId="1A6DD0F8" w14:textId="77777777" w:rsidR="008D1B1E" w:rsidRPr="003C24F9" w:rsidRDefault="008D1B1E" w:rsidP="008D1B1E">
      <w:pPr>
        <w:pStyle w:val="Nzovtabuky0"/>
        <w:shd w:val="clear" w:color="auto" w:fill="auto"/>
        <w:tabs>
          <w:tab w:val="left" w:leader="underscore" w:pos="9619"/>
        </w:tabs>
        <w:spacing w:after="0" w:line="210" w:lineRule="exact"/>
        <w:jc w:val="both"/>
        <w:rPr>
          <w:rFonts w:asciiTheme="majorHAnsi" w:hAnsiTheme="majorHAnsi"/>
          <w:sz w:val="20"/>
          <w:szCs w:val="20"/>
        </w:rPr>
      </w:pPr>
    </w:p>
    <w:p w14:paraId="01F68AB9" w14:textId="77777777" w:rsidR="005B278E" w:rsidRPr="003C24F9" w:rsidRDefault="005B278E" w:rsidP="008D1B1E">
      <w:pPr>
        <w:pStyle w:val="Nzovtabuky0"/>
        <w:shd w:val="clear" w:color="auto" w:fill="auto"/>
        <w:tabs>
          <w:tab w:val="left" w:leader="underscore" w:pos="9619"/>
        </w:tabs>
        <w:spacing w:after="0" w:line="210" w:lineRule="exact"/>
        <w:jc w:val="both"/>
        <w:rPr>
          <w:rFonts w:asciiTheme="majorHAnsi" w:hAnsiTheme="majorHAnsi"/>
          <w:sz w:val="20"/>
          <w:szCs w:val="20"/>
        </w:rPr>
      </w:pPr>
      <w:r w:rsidRPr="003C24F9">
        <w:rPr>
          <w:rFonts w:asciiTheme="majorHAnsi" w:hAnsiTheme="majorHAnsi"/>
          <w:sz w:val="20"/>
          <w:szCs w:val="20"/>
        </w:rPr>
        <w:br w:type="page"/>
      </w:r>
    </w:p>
    <w:p w14:paraId="6A347967" w14:textId="77777777" w:rsidR="001B558B" w:rsidRPr="003C24F9" w:rsidRDefault="005B278E" w:rsidP="005B278E">
      <w:pPr>
        <w:spacing w:after="0" w:line="240" w:lineRule="exact"/>
        <w:rPr>
          <w:rFonts w:asciiTheme="majorHAnsi" w:hAnsiTheme="majorHAnsi"/>
          <w:b/>
          <w:sz w:val="24"/>
          <w:szCs w:val="24"/>
          <w:lang w:val="sk-SK"/>
        </w:rPr>
      </w:pPr>
      <w:r w:rsidRPr="003C24F9">
        <w:rPr>
          <w:rFonts w:asciiTheme="majorHAnsi" w:hAnsiTheme="majorHAnsi"/>
          <w:b/>
          <w:sz w:val="24"/>
          <w:szCs w:val="24"/>
          <w:lang w:val="sk-SK"/>
        </w:rPr>
        <w:lastRenderedPageBreak/>
        <w:t xml:space="preserve">Príloha </w:t>
      </w:r>
      <w:r w:rsidR="00BA551F" w:rsidRPr="003C24F9">
        <w:rPr>
          <w:rFonts w:asciiTheme="majorHAnsi" w:hAnsiTheme="majorHAnsi"/>
          <w:b/>
          <w:sz w:val="24"/>
          <w:szCs w:val="24"/>
          <w:lang w:val="sk-SK"/>
        </w:rPr>
        <w:t xml:space="preserve">č. </w:t>
      </w:r>
      <w:r w:rsidRPr="003C24F9">
        <w:rPr>
          <w:rFonts w:asciiTheme="majorHAnsi" w:hAnsiTheme="majorHAnsi"/>
          <w:b/>
          <w:sz w:val="24"/>
          <w:szCs w:val="24"/>
          <w:lang w:val="sk-SK"/>
        </w:rPr>
        <w:t>2</w:t>
      </w:r>
    </w:p>
    <w:p w14:paraId="7A2245F9" w14:textId="77777777" w:rsidR="005B278E" w:rsidRPr="003C24F9" w:rsidRDefault="005B278E" w:rsidP="005B278E">
      <w:pPr>
        <w:spacing w:after="0" w:line="240" w:lineRule="exact"/>
        <w:rPr>
          <w:rFonts w:asciiTheme="majorHAnsi" w:hAnsiTheme="majorHAnsi"/>
          <w:sz w:val="20"/>
          <w:szCs w:val="20"/>
          <w:lang w:val="sk-SK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EC1FB4" w:rsidRPr="003C24F9" w14:paraId="3BAB41D4" w14:textId="77777777" w:rsidTr="00306CC2">
        <w:trPr>
          <w:tblHeader/>
        </w:trPr>
        <w:tc>
          <w:tcPr>
            <w:tcW w:w="5000" w:type="pct"/>
          </w:tcPr>
          <w:p w14:paraId="74074434" w14:textId="43948C0F" w:rsidR="00EC1FB4" w:rsidRPr="003C24F9" w:rsidRDefault="00EC1FB4" w:rsidP="00E10FCB">
            <w:pPr>
              <w:pStyle w:val="Zkladntext50"/>
              <w:shd w:val="clear" w:color="auto" w:fill="auto"/>
              <w:tabs>
                <w:tab w:val="left" w:pos="993"/>
              </w:tabs>
              <w:spacing w:before="0" w:after="0" w:line="240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Popis produktu alebo služby</w:t>
            </w:r>
          </w:p>
        </w:tc>
      </w:tr>
      <w:tr w:rsidR="00EC1FB4" w:rsidRPr="003C24F9" w14:paraId="619B9B2C" w14:textId="77777777" w:rsidTr="00306CC2">
        <w:trPr>
          <w:trHeight w:val="4535"/>
        </w:trPr>
        <w:tc>
          <w:tcPr>
            <w:tcW w:w="5000" w:type="pct"/>
          </w:tcPr>
          <w:p w14:paraId="608495B6" w14:textId="3BFF7D6F" w:rsidR="00EC1FB4" w:rsidRDefault="00EC1FB4" w:rsidP="002B3B86">
            <w:pPr>
              <w:pStyle w:val="Zkladntext50"/>
              <w:numPr>
                <w:ilvl w:val="0"/>
                <w:numId w:val="31"/>
              </w:numPr>
              <w:shd w:val="clear" w:color="auto" w:fill="auto"/>
              <w:spacing w:before="0" w:after="0" w:line="240" w:lineRule="auto"/>
              <w:ind w:left="454" w:hanging="283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</w:t>
            </w:r>
            <w:r w:rsidRPr="003C24F9">
              <w:rPr>
                <w:rFonts w:asciiTheme="majorHAnsi" w:hAnsiTheme="majorHAnsi"/>
                <w:sz w:val="20"/>
                <w:szCs w:val="20"/>
              </w:rPr>
              <w:t>opis produktu alebo služby vrátane zdôvodnenia, prečo je produkt alebo služba lepšia alebo výrazne lepšia v porovnaní s dostupnými alternatívami (ak existujú) na základe výhodnejšej ceny alebo užívateľskej hodnoty, jednoduchosti používania alebo iných relevantných aspektov, vrátane posúdenia možného prospechu v oblastiach klimatickej zmeny, životného prostredia, rodovej rovnosti alebo iného celospoločenského prínosu.</w:t>
            </w:r>
          </w:p>
          <w:p w14:paraId="17DEC47A" w14:textId="2448900B" w:rsidR="00EC1FB4" w:rsidRDefault="00EC1FB4" w:rsidP="002B3B86">
            <w:pPr>
              <w:pStyle w:val="Zkladntext50"/>
              <w:shd w:val="clear" w:color="auto" w:fill="auto"/>
              <w:spacing w:before="0" w:after="0" w:line="240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  <w:p w14:paraId="0ECAB77D" w14:textId="26ADB434" w:rsidR="00EC1FB4" w:rsidRPr="00590532" w:rsidRDefault="00EC1FB4" w:rsidP="00590532">
            <w:pPr>
              <w:pStyle w:val="Zkladntext50"/>
              <w:shd w:val="clear" w:color="auto" w:fill="auto"/>
              <w:spacing w:before="0" w:after="0" w:line="240" w:lineRule="auto"/>
              <w:ind w:firstLine="449"/>
              <w:contextualSpacing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590532">
              <w:rPr>
                <w:rFonts w:asciiTheme="majorHAnsi" w:hAnsiTheme="majorHAnsi"/>
                <w:color w:val="FF0000"/>
                <w:sz w:val="20"/>
                <w:szCs w:val="20"/>
              </w:rPr>
              <w:t>[rozsah odpovede maximálne 1x A4]</w:t>
            </w:r>
          </w:p>
          <w:p w14:paraId="5137A777" w14:textId="77777777" w:rsidR="00EC1FB4" w:rsidRDefault="00EC1FB4" w:rsidP="002B3B86">
            <w:pPr>
              <w:pStyle w:val="Zkladntext50"/>
              <w:shd w:val="clear" w:color="auto" w:fill="auto"/>
              <w:spacing w:before="0" w:after="0" w:line="240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  <w:p w14:paraId="340928C0" w14:textId="1A83E6BD" w:rsidR="00EC1FB4" w:rsidRPr="002B3B86" w:rsidRDefault="00EC1FB4" w:rsidP="00590532">
            <w:pPr>
              <w:pStyle w:val="Zkladntext50"/>
              <w:shd w:val="clear" w:color="auto" w:fill="auto"/>
              <w:spacing w:before="0" w:after="0" w:line="240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340D6C21" w14:textId="77777777" w:rsidR="008D3FFF" w:rsidRPr="003C24F9" w:rsidRDefault="008D3FFF" w:rsidP="00E10FCB">
      <w:pPr>
        <w:pStyle w:val="Zkladntext50"/>
        <w:shd w:val="clear" w:color="auto" w:fill="auto"/>
        <w:tabs>
          <w:tab w:val="left" w:pos="993"/>
        </w:tabs>
        <w:spacing w:before="0" w:after="0" w:line="240" w:lineRule="auto"/>
        <w:contextualSpacing/>
        <w:rPr>
          <w:rFonts w:asciiTheme="majorHAnsi" w:hAnsiTheme="majorHAnsi"/>
          <w:sz w:val="20"/>
          <w:szCs w:val="20"/>
        </w:rPr>
      </w:pPr>
    </w:p>
    <w:p w14:paraId="31F87EB8" w14:textId="77777777" w:rsidR="003D7FD3" w:rsidRPr="003C24F9" w:rsidRDefault="003D7FD3" w:rsidP="00306CC2">
      <w:pPr>
        <w:rPr>
          <w:rFonts w:asciiTheme="majorHAnsi" w:hAnsiTheme="majorHAnsi"/>
          <w:sz w:val="20"/>
          <w:szCs w:val="20"/>
        </w:rPr>
      </w:pPr>
    </w:p>
    <w:p w14:paraId="25221CA8" w14:textId="77777777" w:rsidR="008D3FFF" w:rsidRDefault="008D3FFF" w:rsidP="008320E0">
      <w:pPr>
        <w:pStyle w:val="Zkladntext50"/>
        <w:shd w:val="clear" w:color="auto" w:fill="auto"/>
        <w:tabs>
          <w:tab w:val="left" w:pos="993"/>
        </w:tabs>
        <w:spacing w:before="0" w:after="0" w:line="240" w:lineRule="auto"/>
        <w:rPr>
          <w:rFonts w:asciiTheme="majorHAnsi" w:hAnsiTheme="majorHAnsi"/>
          <w:sz w:val="20"/>
          <w:szCs w:val="20"/>
        </w:rPr>
      </w:pPr>
    </w:p>
    <w:p w14:paraId="28B21B45" w14:textId="77777777" w:rsidR="009E654A" w:rsidRDefault="009E654A" w:rsidP="008320E0">
      <w:pPr>
        <w:pStyle w:val="Zkladntext50"/>
        <w:shd w:val="clear" w:color="auto" w:fill="auto"/>
        <w:tabs>
          <w:tab w:val="left" w:pos="993"/>
        </w:tabs>
        <w:spacing w:before="0" w:after="0" w:line="240" w:lineRule="auto"/>
        <w:rPr>
          <w:rFonts w:asciiTheme="majorHAnsi" w:hAnsiTheme="majorHAnsi"/>
          <w:sz w:val="20"/>
          <w:szCs w:val="20"/>
        </w:rPr>
      </w:pPr>
      <w:r w:rsidRPr="009E654A">
        <w:rPr>
          <w:rFonts w:asciiTheme="majorHAnsi" w:hAnsiTheme="majorHAnsi"/>
          <w:b/>
          <w:bCs/>
          <w:sz w:val="20"/>
          <w:szCs w:val="20"/>
        </w:rPr>
        <w:t>Prílohy</w:t>
      </w:r>
      <w:r>
        <w:rPr>
          <w:rFonts w:asciiTheme="majorHAnsi" w:hAnsiTheme="majorHAnsi"/>
          <w:sz w:val="20"/>
          <w:szCs w:val="20"/>
        </w:rPr>
        <w:t>:</w:t>
      </w:r>
    </w:p>
    <w:p w14:paraId="53CCEF6C" w14:textId="50739F47" w:rsidR="009E654A" w:rsidRDefault="009E654A" w:rsidP="008320E0">
      <w:pPr>
        <w:pStyle w:val="Zkladntext50"/>
        <w:shd w:val="clear" w:color="auto" w:fill="auto"/>
        <w:tabs>
          <w:tab w:val="left" w:pos="993"/>
        </w:tabs>
        <w:spacing w:before="0"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Záujemca </w:t>
      </w:r>
      <w:r w:rsidR="00BA3FA3">
        <w:rPr>
          <w:rFonts w:asciiTheme="majorHAnsi" w:hAnsiTheme="majorHAnsi"/>
          <w:sz w:val="20"/>
          <w:szCs w:val="20"/>
        </w:rPr>
        <w:t>priloží k formuláru nasledovné dokumenty:</w:t>
      </w:r>
    </w:p>
    <w:p w14:paraId="4098A6FD" w14:textId="3B4B1D24" w:rsidR="00AA4E77" w:rsidRDefault="00AA4E77" w:rsidP="008320E0">
      <w:pPr>
        <w:pStyle w:val="Zkladntext50"/>
        <w:shd w:val="clear" w:color="auto" w:fill="auto"/>
        <w:tabs>
          <w:tab w:val="left" w:pos="993"/>
        </w:tabs>
        <w:spacing w:before="0"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9070" w:type="dxa"/>
        <w:tblLook w:val="04A0" w:firstRow="1" w:lastRow="0" w:firstColumn="1" w:lastColumn="0" w:noHBand="0" w:noVBand="1"/>
      </w:tblPr>
      <w:tblGrid>
        <w:gridCol w:w="367"/>
        <w:gridCol w:w="7172"/>
        <w:gridCol w:w="1531"/>
      </w:tblGrid>
      <w:tr w:rsidR="00D672DD" w14:paraId="6EC4204D" w14:textId="77777777" w:rsidTr="00D672DD">
        <w:tc>
          <w:tcPr>
            <w:tcW w:w="367" w:type="dxa"/>
          </w:tcPr>
          <w:p w14:paraId="1B6ADDAC" w14:textId="4ADD7689" w:rsidR="00D672DD" w:rsidRPr="00590532" w:rsidRDefault="00D672DD" w:rsidP="008320E0">
            <w:pPr>
              <w:pStyle w:val="Zkladntext50"/>
              <w:shd w:val="clear" w:color="auto" w:fill="auto"/>
              <w:tabs>
                <w:tab w:val="left" w:pos="993"/>
              </w:tabs>
              <w:spacing w:before="0" w:after="0" w:line="240" w:lineRule="auto"/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</w:pPr>
            <w:r w:rsidRPr="00590532"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  <w:t>#</w:t>
            </w:r>
          </w:p>
        </w:tc>
        <w:tc>
          <w:tcPr>
            <w:tcW w:w="7172" w:type="dxa"/>
          </w:tcPr>
          <w:p w14:paraId="260B1E49" w14:textId="465DE6C5" w:rsidR="00D672DD" w:rsidRPr="00590532" w:rsidRDefault="00D672DD" w:rsidP="008320E0">
            <w:pPr>
              <w:pStyle w:val="Zkladntext50"/>
              <w:shd w:val="clear" w:color="auto" w:fill="auto"/>
              <w:tabs>
                <w:tab w:val="left" w:pos="993"/>
              </w:tabs>
              <w:spacing w:before="0" w:after="0" w:line="240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90532">
              <w:rPr>
                <w:rFonts w:asciiTheme="majorHAnsi" w:hAnsiTheme="majorHAnsi"/>
                <w:b/>
                <w:bCs/>
                <w:sz w:val="20"/>
                <w:szCs w:val="20"/>
              </w:rPr>
              <w:t>Dokument</w:t>
            </w:r>
          </w:p>
        </w:tc>
        <w:tc>
          <w:tcPr>
            <w:tcW w:w="1531" w:type="dxa"/>
          </w:tcPr>
          <w:p w14:paraId="1395A413" w14:textId="04FC79AD" w:rsidR="00D672DD" w:rsidRPr="00590532" w:rsidRDefault="00D672DD" w:rsidP="008320E0">
            <w:pPr>
              <w:pStyle w:val="Zkladntext50"/>
              <w:shd w:val="clear" w:color="auto" w:fill="auto"/>
              <w:tabs>
                <w:tab w:val="left" w:pos="993"/>
              </w:tabs>
              <w:spacing w:before="0" w:after="0" w:line="240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90532">
              <w:rPr>
                <w:rFonts w:asciiTheme="majorHAnsi" w:hAnsiTheme="majorHAnsi"/>
                <w:b/>
                <w:bCs/>
                <w:sz w:val="20"/>
                <w:szCs w:val="20"/>
              </w:rPr>
              <w:t>Formát</w:t>
            </w:r>
          </w:p>
        </w:tc>
      </w:tr>
      <w:tr w:rsidR="00D672DD" w14:paraId="71F7353C" w14:textId="77777777" w:rsidTr="00D672DD">
        <w:tc>
          <w:tcPr>
            <w:tcW w:w="367" w:type="dxa"/>
          </w:tcPr>
          <w:p w14:paraId="40DB5420" w14:textId="43A0867F" w:rsidR="00D672DD" w:rsidRDefault="00D672DD" w:rsidP="008320E0">
            <w:pPr>
              <w:pStyle w:val="Zkladntext50"/>
              <w:shd w:val="clear" w:color="auto" w:fill="auto"/>
              <w:tabs>
                <w:tab w:val="left" w:pos="993"/>
              </w:tabs>
              <w:spacing w:before="0"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7172" w:type="dxa"/>
          </w:tcPr>
          <w:p w14:paraId="75181B09" w14:textId="5CB4F05F" w:rsidR="00D672DD" w:rsidRDefault="00D672DD" w:rsidP="008320E0">
            <w:pPr>
              <w:pStyle w:val="Zkladntext50"/>
              <w:shd w:val="clear" w:color="auto" w:fill="auto"/>
              <w:tabs>
                <w:tab w:val="left" w:pos="993"/>
              </w:tabs>
              <w:spacing w:before="0"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590532">
              <w:rPr>
                <w:rFonts w:asciiTheme="majorHAnsi" w:hAnsiTheme="majorHAnsi"/>
                <w:b/>
                <w:bCs/>
                <w:sz w:val="20"/>
                <w:szCs w:val="20"/>
              </w:rPr>
              <w:t>Pitch deck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/ predstavenie spoločnosti</w:t>
            </w:r>
          </w:p>
        </w:tc>
        <w:tc>
          <w:tcPr>
            <w:tcW w:w="1531" w:type="dxa"/>
          </w:tcPr>
          <w:p w14:paraId="38D22C38" w14:textId="79059F8C" w:rsidR="00D672DD" w:rsidRDefault="00D672DD" w:rsidP="008320E0">
            <w:pPr>
              <w:pStyle w:val="Zkladntext50"/>
              <w:shd w:val="clear" w:color="auto" w:fill="auto"/>
              <w:tabs>
                <w:tab w:val="left" w:pos="993"/>
              </w:tabs>
              <w:spacing w:before="0"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Pdf</w:t>
            </w:r>
          </w:p>
        </w:tc>
      </w:tr>
      <w:tr w:rsidR="00D672DD" w14:paraId="0FEE3B43" w14:textId="77777777" w:rsidTr="00590532">
        <w:tc>
          <w:tcPr>
            <w:tcW w:w="367" w:type="dxa"/>
          </w:tcPr>
          <w:p w14:paraId="0CC754F3" w14:textId="1431798A" w:rsidR="00D672DD" w:rsidRDefault="00D672DD" w:rsidP="008320E0">
            <w:pPr>
              <w:pStyle w:val="Zkladntext50"/>
              <w:shd w:val="clear" w:color="auto" w:fill="auto"/>
              <w:tabs>
                <w:tab w:val="left" w:pos="993"/>
              </w:tabs>
              <w:spacing w:before="0"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7172" w:type="dxa"/>
          </w:tcPr>
          <w:p w14:paraId="5612A965" w14:textId="6E1BE4EC" w:rsidR="00D672DD" w:rsidRDefault="00FB64FF" w:rsidP="008320E0">
            <w:pPr>
              <w:pStyle w:val="Zkladntext50"/>
              <w:shd w:val="clear" w:color="auto" w:fill="auto"/>
              <w:tabs>
                <w:tab w:val="left" w:pos="993"/>
              </w:tabs>
              <w:spacing w:before="0"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590532">
              <w:rPr>
                <w:rFonts w:asciiTheme="majorHAnsi" w:hAnsiTheme="majorHAnsi"/>
                <w:b/>
                <w:bCs/>
                <w:sz w:val="20"/>
                <w:szCs w:val="20"/>
              </w:rPr>
              <w:t>Podnikateľský plán</w:t>
            </w:r>
            <w:r w:rsidRPr="00FB64FF">
              <w:rPr>
                <w:rFonts w:asciiTheme="majorHAnsi" w:hAnsiTheme="majorHAnsi"/>
                <w:sz w:val="20"/>
                <w:szCs w:val="20"/>
              </w:rPr>
              <w:t>, obsahujúci identifikáciu KPI's a projekciu výnosov, nákladov, kapitálových výdavkov, peňažných tokov a financovania s ohľadom plánované investičné kolá / splnené míľniky, vrátane historických období odsúhlasiteľných na finančné výkazy.</w:t>
            </w:r>
          </w:p>
        </w:tc>
        <w:tc>
          <w:tcPr>
            <w:tcW w:w="1531" w:type="dxa"/>
          </w:tcPr>
          <w:p w14:paraId="24F96D99" w14:textId="62512161" w:rsidR="00D672DD" w:rsidRDefault="00FB64FF" w:rsidP="008320E0">
            <w:pPr>
              <w:pStyle w:val="Zkladntext50"/>
              <w:shd w:val="clear" w:color="auto" w:fill="auto"/>
              <w:tabs>
                <w:tab w:val="left" w:pos="993"/>
              </w:tabs>
              <w:spacing w:before="0"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Xlsx</w:t>
            </w:r>
          </w:p>
        </w:tc>
      </w:tr>
      <w:tr w:rsidR="00D672DD" w14:paraId="2AF2BB01" w14:textId="77777777" w:rsidTr="00590532">
        <w:tc>
          <w:tcPr>
            <w:tcW w:w="367" w:type="dxa"/>
          </w:tcPr>
          <w:p w14:paraId="0E576935" w14:textId="2D237E10" w:rsidR="00D672DD" w:rsidRDefault="00FB64FF" w:rsidP="008320E0">
            <w:pPr>
              <w:pStyle w:val="Zkladntext50"/>
              <w:shd w:val="clear" w:color="auto" w:fill="auto"/>
              <w:tabs>
                <w:tab w:val="left" w:pos="993"/>
              </w:tabs>
              <w:spacing w:before="0"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</w:t>
            </w:r>
          </w:p>
        </w:tc>
        <w:tc>
          <w:tcPr>
            <w:tcW w:w="7172" w:type="dxa"/>
          </w:tcPr>
          <w:p w14:paraId="4A6BD68B" w14:textId="327903A9" w:rsidR="00D672DD" w:rsidRDefault="00FB64FF" w:rsidP="008320E0">
            <w:pPr>
              <w:pStyle w:val="Zkladntext50"/>
              <w:shd w:val="clear" w:color="auto" w:fill="auto"/>
              <w:tabs>
                <w:tab w:val="left" w:pos="993"/>
              </w:tabs>
              <w:spacing w:before="0"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590532">
              <w:rPr>
                <w:rFonts w:asciiTheme="majorHAnsi" w:hAnsiTheme="majorHAnsi"/>
                <w:b/>
                <w:bCs/>
                <w:sz w:val="20"/>
                <w:szCs w:val="20"/>
              </w:rPr>
              <w:t>Aktuálne a historické finančné výsledky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/ výkazy (ak nie sú priamo súčasťou podnikateľského plánu).</w:t>
            </w:r>
          </w:p>
        </w:tc>
        <w:tc>
          <w:tcPr>
            <w:tcW w:w="1531" w:type="dxa"/>
          </w:tcPr>
          <w:p w14:paraId="2612667E" w14:textId="2F8DD4A9" w:rsidR="00D672DD" w:rsidRDefault="00FB64FF" w:rsidP="008320E0">
            <w:pPr>
              <w:pStyle w:val="Zkladntext50"/>
              <w:shd w:val="clear" w:color="auto" w:fill="auto"/>
              <w:tabs>
                <w:tab w:val="left" w:pos="993"/>
              </w:tabs>
              <w:spacing w:before="0"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Xlsx</w:t>
            </w:r>
          </w:p>
        </w:tc>
      </w:tr>
      <w:tr w:rsidR="00D672DD" w14:paraId="1BC72E32" w14:textId="77777777" w:rsidTr="00590532">
        <w:tc>
          <w:tcPr>
            <w:tcW w:w="367" w:type="dxa"/>
          </w:tcPr>
          <w:p w14:paraId="6310F48A" w14:textId="7B1FD41A" w:rsidR="00D672DD" w:rsidRDefault="00FB64FF" w:rsidP="008320E0">
            <w:pPr>
              <w:pStyle w:val="Zkladntext50"/>
              <w:shd w:val="clear" w:color="auto" w:fill="auto"/>
              <w:tabs>
                <w:tab w:val="left" w:pos="993"/>
              </w:tabs>
              <w:spacing w:before="0"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</w:t>
            </w:r>
          </w:p>
        </w:tc>
        <w:tc>
          <w:tcPr>
            <w:tcW w:w="7172" w:type="dxa"/>
          </w:tcPr>
          <w:p w14:paraId="1C822D79" w14:textId="7703DAF4" w:rsidR="00D672DD" w:rsidRDefault="00FB64FF" w:rsidP="008320E0">
            <w:pPr>
              <w:pStyle w:val="Zkladntext50"/>
              <w:shd w:val="clear" w:color="auto" w:fill="auto"/>
              <w:tabs>
                <w:tab w:val="left" w:pos="993"/>
              </w:tabs>
              <w:spacing w:before="0"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590532">
              <w:rPr>
                <w:rFonts w:asciiTheme="majorHAnsi" w:hAnsiTheme="majorHAnsi"/>
                <w:b/>
                <w:bCs/>
                <w:sz w:val="20"/>
                <w:szCs w:val="20"/>
              </w:rPr>
              <w:t>CV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kľúčových členov spoločnosti</w:t>
            </w:r>
          </w:p>
        </w:tc>
        <w:tc>
          <w:tcPr>
            <w:tcW w:w="1531" w:type="dxa"/>
          </w:tcPr>
          <w:p w14:paraId="49173E8B" w14:textId="31DC4FBE" w:rsidR="00D672DD" w:rsidRDefault="00FB64FF" w:rsidP="008320E0">
            <w:pPr>
              <w:pStyle w:val="Zkladntext50"/>
              <w:shd w:val="clear" w:color="auto" w:fill="auto"/>
              <w:tabs>
                <w:tab w:val="left" w:pos="993"/>
              </w:tabs>
              <w:spacing w:before="0"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Pdf</w:t>
            </w:r>
          </w:p>
        </w:tc>
      </w:tr>
      <w:tr w:rsidR="00D672DD" w14:paraId="412D4128" w14:textId="77777777" w:rsidTr="00590532">
        <w:tc>
          <w:tcPr>
            <w:tcW w:w="367" w:type="dxa"/>
          </w:tcPr>
          <w:p w14:paraId="4686E02B" w14:textId="148A3D5A" w:rsidR="00D672DD" w:rsidRDefault="00FB64FF" w:rsidP="008320E0">
            <w:pPr>
              <w:pStyle w:val="Zkladntext50"/>
              <w:shd w:val="clear" w:color="auto" w:fill="auto"/>
              <w:tabs>
                <w:tab w:val="left" w:pos="993"/>
              </w:tabs>
              <w:spacing w:before="0"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</w:t>
            </w:r>
          </w:p>
        </w:tc>
        <w:tc>
          <w:tcPr>
            <w:tcW w:w="7172" w:type="dxa"/>
          </w:tcPr>
          <w:p w14:paraId="3F52BCD8" w14:textId="490DC375" w:rsidR="00D672DD" w:rsidRDefault="00FB64FF" w:rsidP="008320E0">
            <w:pPr>
              <w:pStyle w:val="Zkladntext50"/>
              <w:shd w:val="clear" w:color="auto" w:fill="auto"/>
              <w:tabs>
                <w:tab w:val="left" w:pos="993"/>
              </w:tabs>
              <w:spacing w:before="0"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Video o produktoch / spoločnosti (voliteľné)</w:t>
            </w:r>
          </w:p>
        </w:tc>
        <w:tc>
          <w:tcPr>
            <w:tcW w:w="1531" w:type="dxa"/>
          </w:tcPr>
          <w:p w14:paraId="64238189" w14:textId="050F3057" w:rsidR="00D672DD" w:rsidRDefault="00FB64FF" w:rsidP="008320E0">
            <w:pPr>
              <w:pStyle w:val="Zkladntext50"/>
              <w:shd w:val="clear" w:color="auto" w:fill="auto"/>
              <w:tabs>
                <w:tab w:val="left" w:pos="993"/>
              </w:tabs>
              <w:spacing w:before="0"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Internetový link</w:t>
            </w:r>
          </w:p>
        </w:tc>
      </w:tr>
    </w:tbl>
    <w:p w14:paraId="4BA9B0C4" w14:textId="77777777" w:rsidR="00AA4E77" w:rsidRDefault="00AA4E77" w:rsidP="008320E0">
      <w:pPr>
        <w:pStyle w:val="Zkladntext50"/>
        <w:shd w:val="clear" w:color="auto" w:fill="auto"/>
        <w:tabs>
          <w:tab w:val="left" w:pos="993"/>
        </w:tabs>
        <w:spacing w:before="0" w:after="0" w:line="240" w:lineRule="auto"/>
        <w:rPr>
          <w:rFonts w:asciiTheme="majorHAnsi" w:hAnsiTheme="majorHAnsi"/>
          <w:sz w:val="20"/>
          <w:szCs w:val="20"/>
        </w:rPr>
      </w:pPr>
    </w:p>
    <w:p w14:paraId="2C4CC216" w14:textId="77777777" w:rsidR="009E654A" w:rsidRPr="003C24F9" w:rsidRDefault="009E654A" w:rsidP="008320E0">
      <w:pPr>
        <w:pStyle w:val="Zkladntext50"/>
        <w:shd w:val="clear" w:color="auto" w:fill="auto"/>
        <w:tabs>
          <w:tab w:val="left" w:pos="993"/>
        </w:tabs>
        <w:spacing w:before="0" w:after="0" w:line="240" w:lineRule="auto"/>
        <w:rPr>
          <w:rFonts w:asciiTheme="majorHAnsi" w:hAnsiTheme="majorHAnsi"/>
          <w:sz w:val="20"/>
          <w:szCs w:val="20"/>
        </w:rPr>
      </w:pPr>
    </w:p>
    <w:p w14:paraId="17BE8E9A" w14:textId="77777777" w:rsidR="0081382F" w:rsidRPr="003C24F9" w:rsidRDefault="0081382F" w:rsidP="008D3FFF">
      <w:pPr>
        <w:pStyle w:val="Zkladntext50"/>
        <w:shd w:val="clear" w:color="auto" w:fill="auto"/>
        <w:spacing w:before="0" w:after="0" w:line="240" w:lineRule="auto"/>
        <w:rPr>
          <w:rFonts w:asciiTheme="majorHAnsi" w:hAnsiTheme="majorHAnsi"/>
          <w:b/>
          <w:sz w:val="20"/>
          <w:szCs w:val="20"/>
        </w:rPr>
      </w:pPr>
    </w:p>
    <w:sectPr w:rsidR="0081382F" w:rsidRPr="003C24F9" w:rsidSect="00697A29">
      <w:headerReference w:type="even" r:id="rId21"/>
      <w:headerReference w:type="default" r:id="rId22"/>
      <w:footerReference w:type="even" r:id="rId23"/>
      <w:headerReference w:type="first" r:id="rId24"/>
      <w:footerReference w:type="first" r:id="rId25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C8E96" w14:textId="77777777" w:rsidR="003E076C" w:rsidRDefault="003E076C" w:rsidP="00375B28">
      <w:pPr>
        <w:spacing w:after="0" w:line="240" w:lineRule="auto"/>
      </w:pPr>
      <w:r>
        <w:separator/>
      </w:r>
    </w:p>
  </w:endnote>
  <w:endnote w:type="continuationSeparator" w:id="0">
    <w:p w14:paraId="26F17CC8" w14:textId="77777777" w:rsidR="003E076C" w:rsidRDefault="003E076C" w:rsidP="00375B28">
      <w:pPr>
        <w:spacing w:after="0" w:line="240" w:lineRule="auto"/>
      </w:pPr>
      <w:r>
        <w:continuationSeparator/>
      </w:r>
    </w:p>
  </w:endnote>
  <w:endnote w:type="continuationNotice" w:id="1">
    <w:p w14:paraId="336E11EA" w14:textId="77777777" w:rsidR="003E076C" w:rsidRDefault="003E076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EFB1" w14:textId="77777777" w:rsidR="003E076C" w:rsidRPr="008C6B31" w:rsidRDefault="003E076C">
    <w:pPr>
      <w:pStyle w:val="Footer"/>
      <w:jc w:val="right"/>
      <w:rPr>
        <w:sz w:val="16"/>
        <w:szCs w:val="16"/>
      </w:rPr>
    </w:pPr>
  </w:p>
  <w:p w14:paraId="0D0545BA" w14:textId="77777777" w:rsidR="003E076C" w:rsidRDefault="003E07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47349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C37ECE" w14:textId="77777777" w:rsidR="003E076C" w:rsidRDefault="003E076C">
        <w:pPr>
          <w:pStyle w:val="Footer"/>
          <w:jc w:val="right"/>
        </w:pPr>
        <w:r w:rsidRPr="00D84249">
          <w:rPr>
            <w:rFonts w:asciiTheme="majorHAnsi" w:hAnsiTheme="majorHAnsi"/>
            <w:sz w:val="20"/>
          </w:rPr>
          <w:fldChar w:fldCharType="begin"/>
        </w:r>
        <w:r w:rsidRPr="00D84249">
          <w:rPr>
            <w:rFonts w:asciiTheme="majorHAnsi" w:hAnsiTheme="majorHAnsi"/>
            <w:sz w:val="20"/>
          </w:rPr>
          <w:instrText xml:space="preserve"> PAGE   \* MERGEFORMAT </w:instrText>
        </w:r>
        <w:r w:rsidRPr="00D84249">
          <w:rPr>
            <w:rFonts w:asciiTheme="majorHAnsi" w:hAnsiTheme="majorHAnsi"/>
            <w:sz w:val="20"/>
          </w:rPr>
          <w:fldChar w:fldCharType="separate"/>
        </w:r>
        <w:r>
          <w:rPr>
            <w:rFonts w:asciiTheme="majorHAnsi" w:hAnsiTheme="majorHAnsi"/>
            <w:noProof/>
            <w:sz w:val="20"/>
          </w:rPr>
          <w:t>2</w:t>
        </w:r>
        <w:r w:rsidRPr="00D84249">
          <w:rPr>
            <w:rFonts w:asciiTheme="majorHAnsi" w:hAnsiTheme="majorHAnsi"/>
            <w:noProof/>
            <w:sz w:val="20"/>
          </w:rPr>
          <w:fldChar w:fldCharType="end"/>
        </w:r>
      </w:p>
    </w:sdtContent>
  </w:sdt>
  <w:p w14:paraId="4CE46580" w14:textId="77777777" w:rsidR="003E076C" w:rsidRDefault="003E07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3D5CE" w14:textId="77777777" w:rsidR="003E076C" w:rsidRDefault="003E076C">
    <w:pPr>
      <w:rPr>
        <w:sz w:val="2"/>
        <w:szCs w:val="2"/>
      </w:rPr>
    </w:pPr>
    <w:r w:rsidRPr="00AF5207">
      <w:rPr>
        <w:noProof/>
        <w:lang w:val="sk-SK" w:eastAsia="sk-SK"/>
      </w:rPr>
      <mc:AlternateContent>
        <mc:Choice Requires="wps">
          <w:drawing>
            <wp:anchor distT="0" distB="0" distL="63500" distR="63500" simplePos="0" relativeHeight="251674624" behindDoc="1" locked="0" layoutInCell="1" allowOverlap="1" wp14:anchorId="130B7683" wp14:editId="39CE3D68">
              <wp:simplePos x="0" y="0"/>
              <wp:positionH relativeFrom="page">
                <wp:posOffset>3721735</wp:posOffset>
              </wp:positionH>
              <wp:positionV relativeFrom="page">
                <wp:posOffset>10123170</wp:posOffset>
              </wp:positionV>
              <wp:extent cx="134620" cy="136525"/>
              <wp:effectExtent l="0" t="0" r="1270" b="0"/>
              <wp:wrapNone/>
              <wp:docPr id="3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620" cy="136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6A277C" w14:textId="77777777" w:rsidR="003E076C" w:rsidRDefault="003E076C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490DF1">
                            <w:rPr>
                              <w:rStyle w:val="HlavikaaleboptaMicrosoftSansSerif95bodovNietun"/>
                              <w:noProof/>
                            </w:rPr>
                            <w:t>18</w:t>
                          </w:r>
                          <w:r>
                            <w:rPr>
                              <w:rStyle w:val="HlavikaaleboptaMicrosoftSansSerif95bodovNietu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0B7683"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28" type="#_x0000_t202" style="position:absolute;margin-left:293.05pt;margin-top:797.1pt;width:10.6pt;height:10.75pt;z-index:-2516418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" filled="f" stroked="f">
              <v:textbox style="mso-fit-shape-to-text:t" inset="0,0,0,0">
                <w:txbxContent>
                  <w:p w14:paraId="0A6A277C" w14:textId="77777777" w:rsidR="003E076C" w:rsidRDefault="003E076C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490DF1">
                      <w:rPr>
                        <w:rStyle w:val="HlavikaaleboptaMicrosoftSansSerif95bodovNietun"/>
                        <w:noProof/>
                      </w:rPr>
                      <w:t>18</w:t>
                    </w:r>
                    <w:r>
                      <w:rPr>
                        <w:rStyle w:val="HlavikaaleboptaMicrosoftSansSerif95bodovNietun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1A4C2" w14:textId="77777777" w:rsidR="003E076C" w:rsidRDefault="003E076C">
    <w:pPr>
      <w:rPr>
        <w:sz w:val="2"/>
        <w:szCs w:val="2"/>
      </w:rPr>
    </w:pPr>
    <w:r w:rsidRPr="00AF5207">
      <w:rPr>
        <w:noProof/>
        <w:lang w:val="sk-SK" w:eastAsia="sk-SK"/>
      </w:rPr>
      <mc:AlternateContent>
        <mc:Choice Requires="wps">
          <w:drawing>
            <wp:anchor distT="0" distB="0" distL="63500" distR="63500" simplePos="0" relativeHeight="251677696" behindDoc="1" locked="0" layoutInCell="1" allowOverlap="1" wp14:anchorId="393FBEEA" wp14:editId="5D8BEF7F">
              <wp:simplePos x="0" y="0"/>
              <wp:positionH relativeFrom="page">
                <wp:posOffset>3723640</wp:posOffset>
              </wp:positionH>
              <wp:positionV relativeFrom="page">
                <wp:posOffset>10257155</wp:posOffset>
              </wp:positionV>
              <wp:extent cx="134620" cy="136525"/>
              <wp:effectExtent l="0" t="0" r="0" b="0"/>
              <wp:wrapNone/>
              <wp:docPr id="9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620" cy="136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E9B629" w14:textId="77777777" w:rsidR="003E076C" w:rsidRDefault="003E076C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786BDE">
                            <w:rPr>
                              <w:rStyle w:val="HlavikaaleboptaMicrosoftSansSerif95bodovNietun"/>
                              <w:noProof/>
                            </w:rPr>
                            <w:t>17</w:t>
                          </w:r>
                          <w:r>
                            <w:rPr>
                              <w:rStyle w:val="HlavikaaleboptaMicrosoftSansSerif95bodovNietu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3FBEEA" id="_x0000_t202" coordsize="21600,21600" o:spt="202" path="m,l,21600r21600,l21600,xe">
              <v:stroke joinstyle="miter"/>
              <v:path gradientshapeok="t" o:connecttype="rect"/>
            </v:shapetype>
            <v:shape id="Text Box 51" o:spid="_x0000_s1030" type="#_x0000_t202" style="position:absolute;margin-left:293.2pt;margin-top:807.65pt;width:10.6pt;height:10.75pt;z-index:-25163878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" filled="f" stroked="f">
              <v:textbox style="mso-fit-shape-to-text:t" inset="0,0,0,0">
                <w:txbxContent>
                  <w:p w14:paraId="08E9B629" w14:textId="77777777" w:rsidR="003E076C" w:rsidRDefault="003E076C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786BDE">
                      <w:rPr>
                        <w:rStyle w:val="HlavikaaleboptaMicrosoftSansSerif95bodovNietun"/>
                        <w:noProof/>
                      </w:rPr>
                      <w:t>17</w:t>
                    </w:r>
                    <w:r>
                      <w:rPr>
                        <w:rStyle w:val="HlavikaaleboptaMicrosoftSansSerif95bodovNietun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CAD79" w14:textId="77777777" w:rsidR="003E076C" w:rsidRDefault="003E076C" w:rsidP="00375B28">
      <w:pPr>
        <w:spacing w:after="0" w:line="240" w:lineRule="auto"/>
      </w:pPr>
      <w:r>
        <w:separator/>
      </w:r>
    </w:p>
  </w:footnote>
  <w:footnote w:type="continuationSeparator" w:id="0">
    <w:p w14:paraId="7A040764" w14:textId="77777777" w:rsidR="003E076C" w:rsidRDefault="003E076C" w:rsidP="00375B28">
      <w:pPr>
        <w:spacing w:after="0" w:line="240" w:lineRule="auto"/>
      </w:pPr>
      <w:r>
        <w:continuationSeparator/>
      </w:r>
    </w:p>
  </w:footnote>
  <w:footnote w:type="continuationNotice" w:id="1">
    <w:p w14:paraId="191CB432" w14:textId="77777777" w:rsidR="003E076C" w:rsidRDefault="003E076C">
      <w:pPr>
        <w:spacing w:after="0" w:line="240" w:lineRule="auto"/>
      </w:pPr>
    </w:p>
  </w:footnote>
  <w:footnote w:id="2">
    <w:p w14:paraId="7F317EE0" w14:textId="510F8F02" w:rsidR="00EC17BE" w:rsidRPr="00EC17BE" w:rsidRDefault="00EC17BE">
      <w:pPr>
        <w:pStyle w:val="FootnoteText"/>
        <w:rPr>
          <w:sz w:val="18"/>
          <w:szCs w:val="18"/>
          <w:lang w:val="sk-SK"/>
        </w:rPr>
      </w:pPr>
      <w:r w:rsidRPr="00EC17BE">
        <w:rPr>
          <w:rStyle w:val="FootnoteReference"/>
          <w:sz w:val="18"/>
          <w:szCs w:val="18"/>
        </w:rPr>
        <w:footnoteRef/>
      </w:r>
      <w:r w:rsidRPr="00EC17BE">
        <w:rPr>
          <w:sz w:val="18"/>
          <w:szCs w:val="18"/>
        </w:rPr>
        <w:t xml:space="preserve"> </w:t>
      </w:r>
      <w:r w:rsidRPr="00EC17BE">
        <w:rPr>
          <w:sz w:val="18"/>
          <w:szCs w:val="18"/>
          <w:lang w:val="sk-SK"/>
        </w:rPr>
        <w:t>K</w:t>
      </w:r>
      <w:r w:rsidRPr="00EC17BE">
        <w:rPr>
          <w:rFonts w:asciiTheme="majorHAnsi" w:hAnsiTheme="majorHAnsi"/>
          <w:sz w:val="18"/>
          <w:szCs w:val="18"/>
          <w:lang w:val="sk-SK"/>
        </w:rPr>
        <w:t>ritérium podmienené schválením navrhovanej aktualizácie Schémy Európskou komisiou, v opačnom prípade iba podniky s funkčným a zároveň komercionalizovaným produktom alebo službou.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0BCE6" w14:textId="77777777" w:rsidR="003E076C" w:rsidRPr="000A5CCD" w:rsidRDefault="003E076C" w:rsidP="003D0FA2">
    <w:pPr>
      <w:pStyle w:val="Header"/>
      <w:tabs>
        <w:tab w:val="clear" w:pos="4536"/>
        <w:tab w:val="clear" w:pos="9072"/>
        <w:tab w:val="right" w:pos="9026"/>
      </w:tabs>
      <w:rPr>
        <w:rFonts w:asciiTheme="majorHAnsi" w:hAnsiTheme="majorHAnsi"/>
        <w:sz w:val="20"/>
        <w:szCs w:val="20"/>
      </w:rPr>
    </w:pPr>
    <w:r w:rsidRPr="00AF5207">
      <w:rPr>
        <w:noProof/>
        <w:lang w:val="sk-SK" w:eastAsia="sk-SK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0BB2564A" wp14:editId="53A50596">
              <wp:simplePos x="0" y="0"/>
              <wp:positionH relativeFrom="page">
                <wp:posOffset>1883039</wp:posOffset>
              </wp:positionH>
              <wp:positionV relativeFrom="page">
                <wp:posOffset>453545</wp:posOffset>
              </wp:positionV>
              <wp:extent cx="5026975" cy="337820"/>
              <wp:effectExtent l="0" t="0" r="2540" b="5080"/>
              <wp:wrapNone/>
              <wp:docPr id="1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6975" cy="337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6FC8D5" w14:textId="77777777" w:rsidR="003E076C" w:rsidRPr="003D0FA2" w:rsidRDefault="003E076C" w:rsidP="009C385D">
                          <w:pPr>
                            <w:spacing w:line="240" w:lineRule="auto"/>
                            <w:ind w:right="380"/>
                            <w:jc w:val="right"/>
                            <w:rPr>
                              <w:rFonts w:asciiTheme="majorHAnsi" w:eastAsia="Segoe UI" w:hAnsiTheme="majorHAnsi" w:cs="Segoe UI"/>
                              <w:color w:val="000000"/>
                              <w:sz w:val="20"/>
                              <w:szCs w:val="20"/>
                              <w:lang w:val="sk-SK" w:bidi="en-US"/>
                            </w:rPr>
                          </w:pPr>
                          <w:r w:rsidRPr="000A5CCD">
                            <w:rPr>
                              <w:rStyle w:val="Hlavikaalebopta"/>
                              <w:rFonts w:asciiTheme="majorHAnsi" w:hAnsiTheme="majorHAnsi"/>
                              <w:b w:val="0"/>
                              <w:bCs w:val="0"/>
                              <w:lang w:val="sk-SK"/>
                            </w:rPr>
                            <w:t xml:space="preserve">Výzva na </w:t>
                          </w:r>
                          <w:r>
                            <w:rPr>
                              <w:rStyle w:val="Hlavikaalebopta"/>
                              <w:rFonts w:asciiTheme="majorHAnsi" w:hAnsiTheme="majorHAnsi"/>
                              <w:b w:val="0"/>
                              <w:bCs w:val="0"/>
                              <w:lang w:val="sk-SK"/>
                            </w:rPr>
                            <w:t>vyjadrenie</w:t>
                          </w:r>
                          <w:r w:rsidRPr="000A5CCD">
                            <w:rPr>
                              <w:rStyle w:val="Hlavikaalebopta"/>
                              <w:rFonts w:asciiTheme="majorHAnsi" w:hAnsiTheme="majorHAnsi"/>
                              <w:b w:val="0"/>
                              <w:bCs w:val="0"/>
                              <w:lang w:val="sk-SK"/>
                            </w:rPr>
                            <w:t xml:space="preserve"> záujmu </w:t>
                          </w:r>
                          <w:r>
                            <w:rPr>
                              <w:rStyle w:val="Hlavikaalebopta"/>
                              <w:rFonts w:asciiTheme="majorHAnsi" w:hAnsiTheme="majorHAnsi"/>
                              <w:b w:val="0"/>
                              <w:bCs w:val="0"/>
                              <w:lang w:val="sk-SK"/>
                            </w:rPr>
                            <w:t>– Program konvertibilných úverov pre inovatívne podniky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B2564A"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6" type="#_x0000_t202" style="position:absolute;margin-left:148.25pt;margin-top:35.7pt;width:395.8pt;height:26.6pt;z-index:-25165516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" filled="f" stroked="f">
              <v:textbox style="mso-fit-shape-to-text:t" inset="0,0,0,0">
                <w:txbxContent>
                  <w:p w14:paraId="5C6FC8D5" w14:textId="77777777" w:rsidR="003E076C" w:rsidRPr="003D0FA2" w:rsidRDefault="003E076C" w:rsidP="009C385D">
                    <w:pPr>
                      <w:spacing w:line="240" w:lineRule="auto"/>
                      <w:ind w:right="380"/>
                      <w:jc w:val="right"/>
                      <w:rPr>
                        <w:rFonts w:asciiTheme="majorHAnsi" w:eastAsia="Segoe UI" w:hAnsiTheme="majorHAnsi" w:cs="Segoe UI"/>
                        <w:color w:val="000000"/>
                        <w:sz w:val="20"/>
                        <w:szCs w:val="20"/>
                        <w:lang w:val="sk-SK" w:bidi="en-US"/>
                      </w:rPr>
                    </w:pPr>
                    <w:r w:rsidRPr="000A5CCD">
                      <w:rPr>
                        <w:rStyle w:val="Hlavikaalebopta"/>
                        <w:rFonts w:asciiTheme="majorHAnsi" w:hAnsiTheme="majorHAnsi"/>
                        <w:b w:val="0"/>
                        <w:bCs w:val="0"/>
                        <w:lang w:val="sk-SK"/>
                      </w:rPr>
                      <w:t xml:space="preserve">Výzva na </w:t>
                    </w:r>
                    <w:r>
                      <w:rPr>
                        <w:rStyle w:val="Hlavikaalebopta"/>
                        <w:rFonts w:asciiTheme="majorHAnsi" w:hAnsiTheme="majorHAnsi"/>
                        <w:b w:val="0"/>
                        <w:bCs w:val="0"/>
                        <w:lang w:val="sk-SK"/>
                      </w:rPr>
                      <w:t>vyjadrenie</w:t>
                    </w:r>
                    <w:r w:rsidRPr="000A5CCD">
                      <w:rPr>
                        <w:rStyle w:val="Hlavikaalebopta"/>
                        <w:rFonts w:asciiTheme="majorHAnsi" w:hAnsiTheme="majorHAnsi"/>
                        <w:b w:val="0"/>
                        <w:bCs w:val="0"/>
                        <w:lang w:val="sk-SK"/>
                      </w:rPr>
                      <w:t xml:space="preserve"> záujmu </w:t>
                    </w:r>
                    <w:r>
                      <w:rPr>
                        <w:rStyle w:val="Hlavikaalebopta"/>
                        <w:rFonts w:asciiTheme="majorHAnsi" w:hAnsiTheme="majorHAnsi"/>
                        <w:b w:val="0"/>
                        <w:bCs w:val="0"/>
                        <w:lang w:val="sk-SK"/>
                      </w:rPr>
                      <w:t>– Program konvertibilných úverov pre inovatívne podniky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9C072" w14:textId="77777777" w:rsidR="003E076C" w:rsidRDefault="003E076C">
    <w:pPr>
      <w:rPr>
        <w:sz w:val="2"/>
        <w:szCs w:val="2"/>
      </w:rPr>
    </w:pPr>
    <w:r w:rsidRPr="00AF5207">
      <w:rPr>
        <w:noProof/>
        <w:lang w:val="sk-SK" w:eastAsia="sk-SK"/>
      </w:rPr>
      <mc:AlternateContent>
        <mc:Choice Requires="wps">
          <w:drawing>
            <wp:anchor distT="0" distB="0" distL="63500" distR="63500" simplePos="0" relativeHeight="251672576" behindDoc="1" locked="0" layoutInCell="1" allowOverlap="1" wp14:anchorId="7CD427E0" wp14:editId="720ABB27">
              <wp:simplePos x="0" y="0"/>
              <wp:positionH relativeFrom="page">
                <wp:posOffset>2349374</wp:posOffset>
              </wp:positionH>
              <wp:positionV relativeFrom="page">
                <wp:posOffset>479834</wp:posOffset>
              </wp:positionV>
              <wp:extent cx="5026975" cy="337820"/>
              <wp:effectExtent l="0" t="0" r="2540" b="5080"/>
              <wp:wrapNone/>
              <wp:docPr id="6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6975" cy="337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8FD430" w14:textId="3778D99C" w:rsidR="003E076C" w:rsidRDefault="003E076C">
                          <w:pPr>
                            <w:spacing w:line="240" w:lineRule="auto"/>
                          </w:pPr>
                          <w:r>
                            <w:rPr>
                              <w:rStyle w:val="Hlavikaalebopta"/>
                              <w:b w:val="0"/>
                              <w:bCs w:val="0"/>
                            </w:rPr>
                            <w:t xml:space="preserve">Finančné nástroje rizikového kapitálu, Výzva na prejavenie záujmu č. </w:t>
                          </w:r>
                          <w:r w:rsidR="008800B6">
                            <w:rPr>
                              <w:rStyle w:val="Hlavikaalebopta"/>
                              <w:b w:val="0"/>
                              <w:bCs w:val="0"/>
                            </w:rPr>
                            <w:t>f</w:t>
                          </w:r>
                          <w:r>
                            <w:rPr>
                              <w:rStyle w:val="Hlavikaalebopta"/>
                              <w:b w:val="0"/>
                              <w:bCs w:val="0"/>
                            </w:rPr>
                            <w:t>-005/2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D427E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85pt;margin-top:37.8pt;width:395.8pt;height:26.6pt;z-index:-25164390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" filled="f" stroked="f">
              <v:textbox style="mso-fit-shape-to-text:t" inset="0,0,0,0">
                <w:txbxContent>
                  <w:p w14:paraId="718FD430" w14:textId="3778D99C" w:rsidR="003E076C" w:rsidRDefault="003E076C">
                    <w:pPr>
                      <w:spacing w:line="240" w:lineRule="auto"/>
                    </w:pPr>
                    <w:r>
                      <w:rPr>
                        <w:rStyle w:val="Hlavikaalebopta"/>
                        <w:b w:val="0"/>
                        <w:bCs w:val="0"/>
                      </w:rPr>
                      <w:t xml:space="preserve">Finančné nástroje rizikového kapitálu, Výzva na prejavenie záujmu č. </w:t>
                    </w:r>
                    <w:r w:rsidR="008800B6">
                      <w:rPr>
                        <w:rStyle w:val="Hlavikaalebopta"/>
                        <w:b w:val="0"/>
                        <w:bCs w:val="0"/>
                      </w:rPr>
                      <w:t>f</w:t>
                    </w:r>
                    <w:r>
                      <w:rPr>
                        <w:rStyle w:val="Hlavikaalebopta"/>
                        <w:b w:val="0"/>
                        <w:bCs w:val="0"/>
                      </w:rPr>
                      <w:t>-005/2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F88D4" w14:textId="77777777" w:rsidR="003E076C" w:rsidRPr="003D0FA2" w:rsidRDefault="003E076C" w:rsidP="001B558B">
    <w:pPr>
      <w:spacing w:line="240" w:lineRule="auto"/>
      <w:ind w:right="380"/>
      <w:jc w:val="right"/>
      <w:rPr>
        <w:rFonts w:asciiTheme="majorHAnsi" w:eastAsia="Segoe UI" w:hAnsiTheme="majorHAnsi" w:cs="Segoe UI"/>
        <w:color w:val="000000"/>
        <w:sz w:val="20"/>
        <w:szCs w:val="20"/>
        <w:lang w:val="sk-SK" w:bidi="en-US"/>
      </w:rPr>
    </w:pPr>
    <w:r w:rsidRPr="000A5CCD">
      <w:rPr>
        <w:rStyle w:val="Hlavikaalebopta"/>
        <w:rFonts w:asciiTheme="majorHAnsi" w:hAnsiTheme="majorHAnsi"/>
        <w:b w:val="0"/>
        <w:bCs w:val="0"/>
        <w:lang w:val="sk-SK"/>
      </w:rPr>
      <w:t xml:space="preserve">Výzva na </w:t>
    </w:r>
    <w:r>
      <w:rPr>
        <w:rStyle w:val="Hlavikaalebopta"/>
        <w:rFonts w:asciiTheme="majorHAnsi" w:hAnsiTheme="majorHAnsi"/>
        <w:b w:val="0"/>
        <w:bCs w:val="0"/>
        <w:lang w:val="sk-SK"/>
      </w:rPr>
      <w:t>vyjadrenie</w:t>
    </w:r>
    <w:r w:rsidRPr="000A5CCD">
      <w:rPr>
        <w:rStyle w:val="Hlavikaalebopta"/>
        <w:rFonts w:asciiTheme="majorHAnsi" w:hAnsiTheme="majorHAnsi"/>
        <w:b w:val="0"/>
        <w:bCs w:val="0"/>
        <w:lang w:val="sk-SK"/>
      </w:rPr>
      <w:t xml:space="preserve"> záujmu </w:t>
    </w:r>
    <w:r>
      <w:rPr>
        <w:rStyle w:val="Hlavikaalebopta"/>
        <w:rFonts w:asciiTheme="majorHAnsi" w:hAnsiTheme="majorHAnsi"/>
        <w:b w:val="0"/>
        <w:bCs w:val="0"/>
        <w:lang w:val="sk-SK"/>
      </w:rPr>
      <w:t>– Program konvertibilných úverov pre inovatívne podniky</w:t>
    </w:r>
  </w:p>
  <w:p w14:paraId="4890E07E" w14:textId="716165DB" w:rsidR="003E076C" w:rsidRDefault="003E076C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1276F" w14:textId="77777777" w:rsidR="003E076C" w:rsidRDefault="003E076C">
    <w:pPr>
      <w:rPr>
        <w:sz w:val="2"/>
        <w:szCs w:val="2"/>
      </w:rPr>
    </w:pPr>
    <w:r w:rsidRPr="00AF5207">
      <w:rPr>
        <w:noProof/>
        <w:lang w:val="sk-SK" w:eastAsia="sk-SK"/>
      </w:rPr>
      <mc:AlternateContent>
        <mc:Choice Requires="wps">
          <w:drawing>
            <wp:anchor distT="0" distB="0" distL="63500" distR="63500" simplePos="0" relativeHeight="251676672" behindDoc="1" locked="0" layoutInCell="1" allowOverlap="1" wp14:anchorId="38169300" wp14:editId="55124722">
              <wp:simplePos x="0" y="0"/>
              <wp:positionH relativeFrom="page">
                <wp:posOffset>2606040</wp:posOffset>
              </wp:positionH>
              <wp:positionV relativeFrom="page">
                <wp:posOffset>525780</wp:posOffset>
              </wp:positionV>
              <wp:extent cx="5021580" cy="168910"/>
              <wp:effectExtent l="0" t="0" r="7620" b="2540"/>
              <wp:wrapNone/>
              <wp:docPr id="8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158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B33D72" w14:textId="77777777" w:rsidR="003E076C" w:rsidRDefault="003E076C">
                          <w:pPr>
                            <w:spacing w:line="240" w:lineRule="auto"/>
                          </w:pPr>
                          <w:r>
                            <w:rPr>
                              <w:rStyle w:val="Hlavikaalebopta"/>
                              <w:b w:val="0"/>
                              <w:bCs w:val="0"/>
                            </w:rPr>
                            <w:t>Finančné nástroje rizikového kapitálu, Výzva na prejavenie záujmu č. JER-005/2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169300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9" type="#_x0000_t202" style="position:absolute;margin-left:205.2pt;margin-top:41.4pt;width:395.4pt;height:13.3pt;z-index:-25163980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" filled="f" stroked="f">
              <v:textbox style="mso-fit-shape-to-text:t" inset="0,0,0,0">
                <w:txbxContent>
                  <w:p w14:paraId="40B33D72" w14:textId="77777777" w:rsidR="003E076C" w:rsidRDefault="003E076C">
                    <w:pPr>
                      <w:spacing w:line="240" w:lineRule="auto"/>
                    </w:pPr>
                    <w:r>
                      <w:rPr>
                        <w:rStyle w:val="Hlavikaalebopta"/>
                        <w:b w:val="0"/>
                        <w:bCs w:val="0"/>
                      </w:rPr>
                      <w:t>Finančné nástroje rizikového kapitálu, Výzva na prejavenie záujmu č. JER-005/2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01447"/>
    <w:multiLevelType w:val="hybridMultilevel"/>
    <w:tmpl w:val="5DCE2A1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846FE"/>
    <w:multiLevelType w:val="hybridMultilevel"/>
    <w:tmpl w:val="A4608982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4DC2508"/>
    <w:multiLevelType w:val="hybridMultilevel"/>
    <w:tmpl w:val="D6D64E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47B63"/>
    <w:multiLevelType w:val="multilevel"/>
    <w:tmpl w:val="26DAD380"/>
    <w:lvl w:ilvl="0">
      <w:start w:val="1"/>
      <w:numFmt w:val="lowerRoman"/>
      <w:lvlText w:val="%1)"/>
      <w:lvlJc w:val="left"/>
      <w:rPr>
        <w:rFonts w:asciiTheme="majorHAnsi" w:eastAsia="Gulim" w:hAnsiTheme="majorHAnsi" w:cs="Gulim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FEB5A6D"/>
    <w:multiLevelType w:val="hybridMultilevel"/>
    <w:tmpl w:val="AED6E196"/>
    <w:lvl w:ilvl="0" w:tplc="F5D8E162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18702A"/>
    <w:multiLevelType w:val="hybridMultilevel"/>
    <w:tmpl w:val="82F2EEC0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61163D"/>
    <w:multiLevelType w:val="hybridMultilevel"/>
    <w:tmpl w:val="8F787E3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D32453"/>
    <w:multiLevelType w:val="multilevel"/>
    <w:tmpl w:val="7D92AB3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18C32CA8"/>
    <w:multiLevelType w:val="hybridMultilevel"/>
    <w:tmpl w:val="17C0828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73457"/>
    <w:multiLevelType w:val="hybridMultilevel"/>
    <w:tmpl w:val="6F02051C"/>
    <w:lvl w:ilvl="0" w:tplc="25D0EB2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9956BA"/>
    <w:multiLevelType w:val="hybridMultilevel"/>
    <w:tmpl w:val="1DCEEBD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346269"/>
    <w:multiLevelType w:val="hybridMultilevel"/>
    <w:tmpl w:val="2F60FEE6"/>
    <w:lvl w:ilvl="0" w:tplc="25D0EB20">
      <w:start w:val="1"/>
      <w:numFmt w:val="lowerRoman"/>
      <w:lvlText w:val="(%1)"/>
      <w:lvlJc w:val="left"/>
      <w:pPr>
        <w:ind w:left="153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873" w:hanging="360"/>
      </w:pPr>
    </w:lvl>
    <w:lvl w:ilvl="2" w:tplc="041B001B">
      <w:start w:val="1"/>
      <w:numFmt w:val="lowerRoman"/>
      <w:lvlText w:val="%3."/>
      <w:lvlJc w:val="right"/>
      <w:pPr>
        <w:ind w:left="1593" w:hanging="180"/>
      </w:pPr>
    </w:lvl>
    <w:lvl w:ilvl="3" w:tplc="041B000F">
      <w:start w:val="1"/>
      <w:numFmt w:val="decimal"/>
      <w:lvlText w:val="%4."/>
      <w:lvlJc w:val="left"/>
      <w:pPr>
        <w:ind w:left="1637" w:hanging="360"/>
      </w:pPr>
    </w:lvl>
    <w:lvl w:ilvl="4" w:tplc="041B0019" w:tentative="1">
      <w:start w:val="1"/>
      <w:numFmt w:val="lowerLetter"/>
      <w:lvlText w:val="%5."/>
      <w:lvlJc w:val="left"/>
      <w:pPr>
        <w:ind w:left="3033" w:hanging="360"/>
      </w:pPr>
    </w:lvl>
    <w:lvl w:ilvl="5" w:tplc="041B001B" w:tentative="1">
      <w:start w:val="1"/>
      <w:numFmt w:val="lowerRoman"/>
      <w:lvlText w:val="%6."/>
      <w:lvlJc w:val="right"/>
      <w:pPr>
        <w:ind w:left="3753" w:hanging="180"/>
      </w:pPr>
    </w:lvl>
    <w:lvl w:ilvl="6" w:tplc="041B000F" w:tentative="1">
      <w:start w:val="1"/>
      <w:numFmt w:val="decimal"/>
      <w:lvlText w:val="%7."/>
      <w:lvlJc w:val="left"/>
      <w:pPr>
        <w:ind w:left="4473" w:hanging="360"/>
      </w:pPr>
    </w:lvl>
    <w:lvl w:ilvl="7" w:tplc="041B0019" w:tentative="1">
      <w:start w:val="1"/>
      <w:numFmt w:val="lowerLetter"/>
      <w:lvlText w:val="%8."/>
      <w:lvlJc w:val="left"/>
      <w:pPr>
        <w:ind w:left="5193" w:hanging="360"/>
      </w:pPr>
    </w:lvl>
    <w:lvl w:ilvl="8" w:tplc="041B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 w15:restartNumberingAfterBreak="0">
    <w:nsid w:val="22693E07"/>
    <w:multiLevelType w:val="multilevel"/>
    <w:tmpl w:val="FBF6D3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5AB41CF"/>
    <w:multiLevelType w:val="hybridMultilevel"/>
    <w:tmpl w:val="4DCE676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8D69BE"/>
    <w:multiLevelType w:val="hybridMultilevel"/>
    <w:tmpl w:val="A8D22954"/>
    <w:lvl w:ilvl="0" w:tplc="C1C65D74">
      <w:start w:val="1"/>
      <w:numFmt w:val="lowerRoman"/>
      <w:lvlText w:val="%1."/>
      <w:lvlJc w:val="left"/>
      <w:pPr>
        <w:ind w:left="100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F6A2139"/>
    <w:multiLevelType w:val="hybridMultilevel"/>
    <w:tmpl w:val="68920206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7753C"/>
    <w:multiLevelType w:val="hybridMultilevel"/>
    <w:tmpl w:val="A300A260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39921CF"/>
    <w:multiLevelType w:val="hybridMultilevel"/>
    <w:tmpl w:val="5A640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B77005B"/>
    <w:multiLevelType w:val="hybridMultilevel"/>
    <w:tmpl w:val="8A820646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852DE2"/>
    <w:multiLevelType w:val="hybridMultilevel"/>
    <w:tmpl w:val="FA02B2BE"/>
    <w:lvl w:ilvl="0" w:tplc="F5D8E162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CE0720"/>
    <w:multiLevelType w:val="hybridMultilevel"/>
    <w:tmpl w:val="28B05F58"/>
    <w:lvl w:ilvl="0" w:tplc="3C8C247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B17976"/>
    <w:multiLevelType w:val="hybridMultilevel"/>
    <w:tmpl w:val="5942D57C"/>
    <w:lvl w:ilvl="0" w:tplc="F5D8E162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31826FB"/>
    <w:multiLevelType w:val="multilevel"/>
    <w:tmpl w:val="56EE525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43CD5633"/>
    <w:multiLevelType w:val="hybridMultilevel"/>
    <w:tmpl w:val="31BA0B7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5D53AFE"/>
    <w:multiLevelType w:val="hybridMultilevel"/>
    <w:tmpl w:val="141498B4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45D9696F"/>
    <w:multiLevelType w:val="multilevel"/>
    <w:tmpl w:val="2B7A2C36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46765CCB"/>
    <w:multiLevelType w:val="hybridMultilevel"/>
    <w:tmpl w:val="7BBC7978"/>
    <w:lvl w:ilvl="0" w:tplc="B19417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BB3737"/>
    <w:multiLevelType w:val="hybridMultilevel"/>
    <w:tmpl w:val="6F02051C"/>
    <w:lvl w:ilvl="0" w:tplc="25D0EB2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4352EE"/>
    <w:multiLevelType w:val="multilevel"/>
    <w:tmpl w:val="F3083D0E"/>
    <w:lvl w:ilvl="0">
      <w:start w:val="1"/>
      <w:numFmt w:val="lowerRoman"/>
      <w:lvlText w:val="%1)"/>
      <w:lvlJc w:val="left"/>
      <w:rPr>
        <w:rFonts w:asciiTheme="majorHAnsi" w:eastAsia="Gulim" w:hAnsiTheme="majorHAnsi" w:cs="Gulim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F9762A2"/>
    <w:multiLevelType w:val="hybridMultilevel"/>
    <w:tmpl w:val="558E7944"/>
    <w:lvl w:ilvl="0" w:tplc="F5D8E162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FB026E5"/>
    <w:multiLevelType w:val="hybridMultilevel"/>
    <w:tmpl w:val="239211DE"/>
    <w:lvl w:ilvl="0" w:tplc="041B000F">
      <w:start w:val="1"/>
      <w:numFmt w:val="decimal"/>
      <w:lvlText w:val="%1."/>
      <w:lvlJc w:val="left"/>
      <w:pPr>
        <w:ind w:left="-1422" w:hanging="360"/>
      </w:pPr>
    </w:lvl>
    <w:lvl w:ilvl="1" w:tplc="041B0019" w:tentative="1">
      <w:start w:val="1"/>
      <w:numFmt w:val="lowerLetter"/>
      <w:lvlText w:val="%2."/>
      <w:lvlJc w:val="left"/>
      <w:pPr>
        <w:ind w:left="-702" w:hanging="360"/>
      </w:pPr>
    </w:lvl>
    <w:lvl w:ilvl="2" w:tplc="041B001B" w:tentative="1">
      <w:start w:val="1"/>
      <w:numFmt w:val="lowerRoman"/>
      <w:lvlText w:val="%3."/>
      <w:lvlJc w:val="right"/>
      <w:pPr>
        <w:ind w:left="18" w:hanging="180"/>
      </w:pPr>
    </w:lvl>
    <w:lvl w:ilvl="3" w:tplc="041B000F" w:tentative="1">
      <w:start w:val="1"/>
      <w:numFmt w:val="decimal"/>
      <w:lvlText w:val="%4."/>
      <w:lvlJc w:val="left"/>
      <w:pPr>
        <w:ind w:left="738" w:hanging="360"/>
      </w:pPr>
    </w:lvl>
    <w:lvl w:ilvl="4" w:tplc="041B0019" w:tentative="1">
      <w:start w:val="1"/>
      <w:numFmt w:val="lowerLetter"/>
      <w:lvlText w:val="%5."/>
      <w:lvlJc w:val="left"/>
      <w:pPr>
        <w:ind w:left="1458" w:hanging="360"/>
      </w:pPr>
    </w:lvl>
    <w:lvl w:ilvl="5" w:tplc="041B001B" w:tentative="1">
      <w:start w:val="1"/>
      <w:numFmt w:val="lowerRoman"/>
      <w:lvlText w:val="%6."/>
      <w:lvlJc w:val="right"/>
      <w:pPr>
        <w:ind w:left="2178" w:hanging="180"/>
      </w:pPr>
    </w:lvl>
    <w:lvl w:ilvl="6" w:tplc="041B000F" w:tentative="1">
      <w:start w:val="1"/>
      <w:numFmt w:val="decimal"/>
      <w:lvlText w:val="%7."/>
      <w:lvlJc w:val="left"/>
      <w:pPr>
        <w:ind w:left="2898" w:hanging="360"/>
      </w:pPr>
    </w:lvl>
    <w:lvl w:ilvl="7" w:tplc="041B0019" w:tentative="1">
      <w:start w:val="1"/>
      <w:numFmt w:val="lowerLetter"/>
      <w:lvlText w:val="%8."/>
      <w:lvlJc w:val="left"/>
      <w:pPr>
        <w:ind w:left="3618" w:hanging="360"/>
      </w:pPr>
    </w:lvl>
    <w:lvl w:ilvl="8" w:tplc="041B001B" w:tentative="1">
      <w:start w:val="1"/>
      <w:numFmt w:val="lowerRoman"/>
      <w:lvlText w:val="%9."/>
      <w:lvlJc w:val="right"/>
      <w:pPr>
        <w:ind w:left="4338" w:hanging="180"/>
      </w:pPr>
    </w:lvl>
  </w:abstractNum>
  <w:abstractNum w:abstractNumId="31" w15:restartNumberingAfterBreak="0">
    <w:nsid w:val="630D31F0"/>
    <w:multiLevelType w:val="hybridMultilevel"/>
    <w:tmpl w:val="1E2CDA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EC63C8"/>
    <w:multiLevelType w:val="hybridMultilevel"/>
    <w:tmpl w:val="35182C18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3B1B36"/>
    <w:multiLevelType w:val="hybridMultilevel"/>
    <w:tmpl w:val="9350C952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EB01DEA"/>
    <w:multiLevelType w:val="hybridMultilevel"/>
    <w:tmpl w:val="7A186D8A"/>
    <w:lvl w:ilvl="0" w:tplc="041B000F">
      <w:start w:val="1"/>
      <w:numFmt w:val="decimal"/>
      <w:lvlText w:val="%1."/>
      <w:lvlJc w:val="left"/>
      <w:pPr>
        <w:ind w:left="153" w:hanging="360"/>
      </w:pPr>
    </w:lvl>
    <w:lvl w:ilvl="1" w:tplc="041B0019">
      <w:start w:val="1"/>
      <w:numFmt w:val="lowerLetter"/>
      <w:lvlText w:val="%2."/>
      <w:lvlJc w:val="left"/>
      <w:pPr>
        <w:ind w:left="873" w:hanging="360"/>
      </w:pPr>
    </w:lvl>
    <w:lvl w:ilvl="2" w:tplc="041B001B">
      <w:start w:val="1"/>
      <w:numFmt w:val="lowerRoman"/>
      <w:lvlText w:val="%3."/>
      <w:lvlJc w:val="right"/>
      <w:pPr>
        <w:ind w:left="1593" w:hanging="180"/>
      </w:pPr>
    </w:lvl>
    <w:lvl w:ilvl="3" w:tplc="041B000F">
      <w:start w:val="1"/>
      <w:numFmt w:val="decimal"/>
      <w:lvlText w:val="%4."/>
      <w:lvlJc w:val="left"/>
      <w:pPr>
        <w:ind w:left="1637" w:hanging="360"/>
      </w:pPr>
    </w:lvl>
    <w:lvl w:ilvl="4" w:tplc="041B0019" w:tentative="1">
      <w:start w:val="1"/>
      <w:numFmt w:val="lowerLetter"/>
      <w:lvlText w:val="%5."/>
      <w:lvlJc w:val="left"/>
      <w:pPr>
        <w:ind w:left="3033" w:hanging="360"/>
      </w:pPr>
    </w:lvl>
    <w:lvl w:ilvl="5" w:tplc="041B001B" w:tentative="1">
      <w:start w:val="1"/>
      <w:numFmt w:val="lowerRoman"/>
      <w:lvlText w:val="%6."/>
      <w:lvlJc w:val="right"/>
      <w:pPr>
        <w:ind w:left="3753" w:hanging="180"/>
      </w:pPr>
    </w:lvl>
    <w:lvl w:ilvl="6" w:tplc="041B000F" w:tentative="1">
      <w:start w:val="1"/>
      <w:numFmt w:val="decimal"/>
      <w:lvlText w:val="%7."/>
      <w:lvlJc w:val="left"/>
      <w:pPr>
        <w:ind w:left="4473" w:hanging="360"/>
      </w:pPr>
    </w:lvl>
    <w:lvl w:ilvl="7" w:tplc="041B0019" w:tentative="1">
      <w:start w:val="1"/>
      <w:numFmt w:val="lowerLetter"/>
      <w:lvlText w:val="%8."/>
      <w:lvlJc w:val="left"/>
      <w:pPr>
        <w:ind w:left="5193" w:hanging="360"/>
      </w:pPr>
    </w:lvl>
    <w:lvl w:ilvl="8" w:tplc="041B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5" w15:restartNumberingAfterBreak="0">
    <w:nsid w:val="72086A2A"/>
    <w:multiLevelType w:val="hybridMultilevel"/>
    <w:tmpl w:val="A642B9F4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33F152C"/>
    <w:multiLevelType w:val="multilevel"/>
    <w:tmpl w:val="CED415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 w15:restartNumberingAfterBreak="0">
    <w:nsid w:val="747D2707"/>
    <w:multiLevelType w:val="hybridMultilevel"/>
    <w:tmpl w:val="EC369A4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7A637097"/>
    <w:multiLevelType w:val="hybridMultilevel"/>
    <w:tmpl w:val="AB6836B8"/>
    <w:lvl w:ilvl="0" w:tplc="F5D8E162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B094D50"/>
    <w:multiLevelType w:val="hybridMultilevel"/>
    <w:tmpl w:val="62E084B2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BFF31C1"/>
    <w:multiLevelType w:val="hybridMultilevel"/>
    <w:tmpl w:val="FF5C14D2"/>
    <w:lvl w:ilvl="0" w:tplc="E80CCC6E">
      <w:start w:val="1"/>
      <w:numFmt w:val="bullet"/>
      <w:lvlText w:val=""/>
      <w:lvlJc w:val="left"/>
      <w:pPr>
        <w:tabs>
          <w:tab w:val="num" w:pos="468"/>
        </w:tabs>
        <w:ind w:left="468" w:hanging="468"/>
      </w:pPr>
      <w:rPr>
        <w:rFonts w:ascii="Symbol" w:hAnsi="Symbol" w:hint="default"/>
        <w:sz w:val="20"/>
      </w:rPr>
    </w:lvl>
    <w:lvl w:ilvl="1" w:tplc="0D0E3E06">
      <w:start w:val="1"/>
      <w:numFmt w:val="upperLetter"/>
      <w:pStyle w:val="tlPodaokraja"/>
      <w:lvlText w:val="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sz w:val="20"/>
        <w:szCs w:val="20"/>
      </w:rPr>
    </w:lvl>
    <w:lvl w:ilvl="2" w:tplc="F8C2C5A0">
      <w:start w:val="3"/>
      <w:numFmt w:val="bullet"/>
      <w:lvlText w:val="-"/>
      <w:lvlJc w:val="left"/>
      <w:pPr>
        <w:ind w:left="2340" w:hanging="360"/>
      </w:pPr>
      <w:rPr>
        <w:rFonts w:ascii="Arial" w:eastAsia="Times New Roman" w:hAnsi="Arial" w:cs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4"/>
  </w:num>
  <w:num w:numId="2">
    <w:abstractNumId w:val="4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8"/>
  </w:num>
  <w:num w:numId="5">
    <w:abstractNumId w:val="3"/>
  </w:num>
  <w:num w:numId="6">
    <w:abstractNumId w:val="31"/>
  </w:num>
  <w:num w:numId="7">
    <w:abstractNumId w:val="6"/>
  </w:num>
  <w:num w:numId="8">
    <w:abstractNumId w:val="15"/>
  </w:num>
  <w:num w:numId="9">
    <w:abstractNumId w:val="20"/>
  </w:num>
  <w:num w:numId="10">
    <w:abstractNumId w:val="18"/>
  </w:num>
  <w:num w:numId="11">
    <w:abstractNumId w:val="19"/>
  </w:num>
  <w:num w:numId="12">
    <w:abstractNumId w:val="33"/>
  </w:num>
  <w:num w:numId="13">
    <w:abstractNumId w:val="5"/>
  </w:num>
  <w:num w:numId="14">
    <w:abstractNumId w:val="21"/>
  </w:num>
  <w:num w:numId="15">
    <w:abstractNumId w:val="4"/>
  </w:num>
  <w:num w:numId="16">
    <w:abstractNumId w:val="30"/>
  </w:num>
  <w:num w:numId="17">
    <w:abstractNumId w:val="35"/>
  </w:num>
  <w:num w:numId="18">
    <w:abstractNumId w:val="29"/>
  </w:num>
  <w:num w:numId="19">
    <w:abstractNumId w:val="38"/>
  </w:num>
  <w:num w:numId="20">
    <w:abstractNumId w:val="23"/>
  </w:num>
  <w:num w:numId="21">
    <w:abstractNumId w:val="0"/>
  </w:num>
  <w:num w:numId="22">
    <w:abstractNumId w:val="13"/>
  </w:num>
  <w:num w:numId="23">
    <w:abstractNumId w:val="39"/>
  </w:num>
  <w:num w:numId="24">
    <w:abstractNumId w:val="17"/>
  </w:num>
  <w:num w:numId="25">
    <w:abstractNumId w:val="10"/>
  </w:num>
  <w:num w:numId="26">
    <w:abstractNumId w:val="16"/>
  </w:num>
  <w:num w:numId="27">
    <w:abstractNumId w:val="8"/>
  </w:num>
  <w:num w:numId="28">
    <w:abstractNumId w:val="37"/>
  </w:num>
  <w:num w:numId="29">
    <w:abstractNumId w:val="24"/>
  </w:num>
  <w:num w:numId="30">
    <w:abstractNumId w:val="14"/>
  </w:num>
  <w:num w:numId="31">
    <w:abstractNumId w:val="1"/>
  </w:num>
  <w:num w:numId="32">
    <w:abstractNumId w:val="9"/>
  </w:num>
  <w:num w:numId="33">
    <w:abstractNumId w:val="27"/>
  </w:num>
  <w:num w:numId="34">
    <w:abstractNumId w:val="11"/>
  </w:num>
  <w:num w:numId="35">
    <w:abstractNumId w:val="32"/>
  </w:num>
  <w:num w:numId="36">
    <w:abstractNumId w:val="25"/>
  </w:num>
  <w:num w:numId="37">
    <w:abstractNumId w:val="36"/>
  </w:num>
  <w:num w:numId="38">
    <w:abstractNumId w:val="22"/>
  </w:num>
  <w:num w:numId="39">
    <w:abstractNumId w:val="7"/>
  </w:num>
  <w:num w:numId="40">
    <w:abstractNumId w:val="26"/>
  </w:num>
  <w:num w:numId="41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524"/>
    <w:rsid w:val="00001835"/>
    <w:rsid w:val="0000363B"/>
    <w:rsid w:val="00003795"/>
    <w:rsid w:val="00006834"/>
    <w:rsid w:val="00006A95"/>
    <w:rsid w:val="000105C9"/>
    <w:rsid w:val="00010CD1"/>
    <w:rsid w:val="00011875"/>
    <w:rsid w:val="00013564"/>
    <w:rsid w:val="00014BED"/>
    <w:rsid w:val="00014FBA"/>
    <w:rsid w:val="000152AA"/>
    <w:rsid w:val="000161CB"/>
    <w:rsid w:val="0001678C"/>
    <w:rsid w:val="00017F50"/>
    <w:rsid w:val="0002111C"/>
    <w:rsid w:val="00021E15"/>
    <w:rsid w:val="00023437"/>
    <w:rsid w:val="000252EC"/>
    <w:rsid w:val="000306C2"/>
    <w:rsid w:val="000308D8"/>
    <w:rsid w:val="00032017"/>
    <w:rsid w:val="0003201D"/>
    <w:rsid w:val="00037EAF"/>
    <w:rsid w:val="0004012A"/>
    <w:rsid w:val="00040252"/>
    <w:rsid w:val="000404FF"/>
    <w:rsid w:val="00042269"/>
    <w:rsid w:val="000427CA"/>
    <w:rsid w:val="00043639"/>
    <w:rsid w:val="00046F48"/>
    <w:rsid w:val="00051F89"/>
    <w:rsid w:val="000538FC"/>
    <w:rsid w:val="00053FBB"/>
    <w:rsid w:val="00054E38"/>
    <w:rsid w:val="000551E9"/>
    <w:rsid w:val="00056B91"/>
    <w:rsid w:val="00062B6F"/>
    <w:rsid w:val="0006330B"/>
    <w:rsid w:val="000640F6"/>
    <w:rsid w:val="000645BE"/>
    <w:rsid w:val="00066A49"/>
    <w:rsid w:val="000715FF"/>
    <w:rsid w:val="00076FCE"/>
    <w:rsid w:val="00077D06"/>
    <w:rsid w:val="00077FC3"/>
    <w:rsid w:val="0008083C"/>
    <w:rsid w:val="00080C43"/>
    <w:rsid w:val="00081A3C"/>
    <w:rsid w:val="00082FC1"/>
    <w:rsid w:val="00083492"/>
    <w:rsid w:val="00084478"/>
    <w:rsid w:val="000867B2"/>
    <w:rsid w:val="00090A19"/>
    <w:rsid w:val="0009166B"/>
    <w:rsid w:val="000943D7"/>
    <w:rsid w:val="00094AE7"/>
    <w:rsid w:val="000A0185"/>
    <w:rsid w:val="000A1367"/>
    <w:rsid w:val="000A36C4"/>
    <w:rsid w:val="000A39E0"/>
    <w:rsid w:val="000A5143"/>
    <w:rsid w:val="000A5734"/>
    <w:rsid w:val="000A5CCD"/>
    <w:rsid w:val="000A6C13"/>
    <w:rsid w:val="000A770A"/>
    <w:rsid w:val="000B02FD"/>
    <w:rsid w:val="000B67AF"/>
    <w:rsid w:val="000C10E7"/>
    <w:rsid w:val="000C15B0"/>
    <w:rsid w:val="000C1B21"/>
    <w:rsid w:val="000C3D17"/>
    <w:rsid w:val="000C7FFC"/>
    <w:rsid w:val="000D1378"/>
    <w:rsid w:val="000D221B"/>
    <w:rsid w:val="000D4254"/>
    <w:rsid w:val="000D73EC"/>
    <w:rsid w:val="000E0747"/>
    <w:rsid w:val="000E2ACC"/>
    <w:rsid w:val="000E30E2"/>
    <w:rsid w:val="000E38A5"/>
    <w:rsid w:val="000F3875"/>
    <w:rsid w:val="000F64F4"/>
    <w:rsid w:val="00100B47"/>
    <w:rsid w:val="0010299A"/>
    <w:rsid w:val="001031C5"/>
    <w:rsid w:val="00103BE8"/>
    <w:rsid w:val="0010405C"/>
    <w:rsid w:val="001065DD"/>
    <w:rsid w:val="0011119D"/>
    <w:rsid w:val="00111E7F"/>
    <w:rsid w:val="0011290D"/>
    <w:rsid w:val="00112968"/>
    <w:rsid w:val="001140D4"/>
    <w:rsid w:val="00114E58"/>
    <w:rsid w:val="00115177"/>
    <w:rsid w:val="001159B3"/>
    <w:rsid w:val="00117F5A"/>
    <w:rsid w:val="00120D33"/>
    <w:rsid w:val="00121B57"/>
    <w:rsid w:val="00121CAB"/>
    <w:rsid w:val="00122D52"/>
    <w:rsid w:val="001233A7"/>
    <w:rsid w:val="001237F5"/>
    <w:rsid w:val="001239CB"/>
    <w:rsid w:val="00126BE1"/>
    <w:rsid w:val="0012793C"/>
    <w:rsid w:val="00127ECC"/>
    <w:rsid w:val="001304FC"/>
    <w:rsid w:val="00132725"/>
    <w:rsid w:val="00133840"/>
    <w:rsid w:val="00134469"/>
    <w:rsid w:val="00134D88"/>
    <w:rsid w:val="00136CE7"/>
    <w:rsid w:val="00137F9F"/>
    <w:rsid w:val="00143F85"/>
    <w:rsid w:val="0014444B"/>
    <w:rsid w:val="0014533A"/>
    <w:rsid w:val="00145A66"/>
    <w:rsid w:val="00145FFB"/>
    <w:rsid w:val="001462EF"/>
    <w:rsid w:val="00146EB6"/>
    <w:rsid w:val="00150CA0"/>
    <w:rsid w:val="00152978"/>
    <w:rsid w:val="001536D5"/>
    <w:rsid w:val="0015772B"/>
    <w:rsid w:val="00157936"/>
    <w:rsid w:val="00157D80"/>
    <w:rsid w:val="00157EA2"/>
    <w:rsid w:val="00161E1F"/>
    <w:rsid w:val="00163308"/>
    <w:rsid w:val="00163635"/>
    <w:rsid w:val="00163D7A"/>
    <w:rsid w:val="00164897"/>
    <w:rsid w:val="0016520C"/>
    <w:rsid w:val="00175440"/>
    <w:rsid w:val="0017658B"/>
    <w:rsid w:val="00177310"/>
    <w:rsid w:val="00182A59"/>
    <w:rsid w:val="001833D7"/>
    <w:rsid w:val="00183A36"/>
    <w:rsid w:val="001860D4"/>
    <w:rsid w:val="001867B0"/>
    <w:rsid w:val="001870B6"/>
    <w:rsid w:val="001879BE"/>
    <w:rsid w:val="00190501"/>
    <w:rsid w:val="00190846"/>
    <w:rsid w:val="00190B79"/>
    <w:rsid w:val="00191454"/>
    <w:rsid w:val="00191A2C"/>
    <w:rsid w:val="0019606B"/>
    <w:rsid w:val="00196430"/>
    <w:rsid w:val="001968C0"/>
    <w:rsid w:val="00196AE3"/>
    <w:rsid w:val="00197A41"/>
    <w:rsid w:val="00197A8F"/>
    <w:rsid w:val="00197B35"/>
    <w:rsid w:val="00197FC2"/>
    <w:rsid w:val="001A037C"/>
    <w:rsid w:val="001A39C7"/>
    <w:rsid w:val="001A7901"/>
    <w:rsid w:val="001B0E61"/>
    <w:rsid w:val="001B360E"/>
    <w:rsid w:val="001B49F4"/>
    <w:rsid w:val="001B558B"/>
    <w:rsid w:val="001B612C"/>
    <w:rsid w:val="001C1403"/>
    <w:rsid w:val="001C645F"/>
    <w:rsid w:val="001D4A4B"/>
    <w:rsid w:val="001D6D22"/>
    <w:rsid w:val="001E04F0"/>
    <w:rsid w:val="001E05A4"/>
    <w:rsid w:val="001E17EF"/>
    <w:rsid w:val="001E297E"/>
    <w:rsid w:val="001E5353"/>
    <w:rsid w:val="001E6975"/>
    <w:rsid w:val="001F11DA"/>
    <w:rsid w:val="001F127B"/>
    <w:rsid w:val="001F285E"/>
    <w:rsid w:val="001F2DC9"/>
    <w:rsid w:val="001F446D"/>
    <w:rsid w:val="001F5A85"/>
    <w:rsid w:val="001F7D31"/>
    <w:rsid w:val="002007D6"/>
    <w:rsid w:val="00203467"/>
    <w:rsid w:val="0020492E"/>
    <w:rsid w:val="00210C8C"/>
    <w:rsid w:val="002126D7"/>
    <w:rsid w:val="002127AF"/>
    <w:rsid w:val="002156B6"/>
    <w:rsid w:val="00216177"/>
    <w:rsid w:val="0021678A"/>
    <w:rsid w:val="00217166"/>
    <w:rsid w:val="002172A0"/>
    <w:rsid w:val="0021745E"/>
    <w:rsid w:val="00220970"/>
    <w:rsid w:val="00220EC1"/>
    <w:rsid w:val="00221503"/>
    <w:rsid w:val="00221924"/>
    <w:rsid w:val="00224A48"/>
    <w:rsid w:val="00224B9D"/>
    <w:rsid w:val="00230740"/>
    <w:rsid w:val="002312C3"/>
    <w:rsid w:val="002330ED"/>
    <w:rsid w:val="002337A1"/>
    <w:rsid w:val="00235CD0"/>
    <w:rsid w:val="00236280"/>
    <w:rsid w:val="00240F52"/>
    <w:rsid w:val="002415EF"/>
    <w:rsid w:val="00242507"/>
    <w:rsid w:val="00243A3C"/>
    <w:rsid w:val="002445F2"/>
    <w:rsid w:val="00246E35"/>
    <w:rsid w:val="0025124B"/>
    <w:rsid w:val="002545E5"/>
    <w:rsid w:val="00254CEE"/>
    <w:rsid w:val="00256179"/>
    <w:rsid w:val="00256516"/>
    <w:rsid w:val="00256719"/>
    <w:rsid w:val="0025767C"/>
    <w:rsid w:val="00260A0E"/>
    <w:rsid w:val="00261325"/>
    <w:rsid w:val="00261C0A"/>
    <w:rsid w:val="00261C51"/>
    <w:rsid w:val="0026354B"/>
    <w:rsid w:val="00264F0E"/>
    <w:rsid w:val="00266037"/>
    <w:rsid w:val="00267F9B"/>
    <w:rsid w:val="0027034D"/>
    <w:rsid w:val="002717AE"/>
    <w:rsid w:val="00271C88"/>
    <w:rsid w:val="0027392F"/>
    <w:rsid w:val="00281FD0"/>
    <w:rsid w:val="0028273C"/>
    <w:rsid w:val="002830B5"/>
    <w:rsid w:val="00285F6A"/>
    <w:rsid w:val="00286906"/>
    <w:rsid w:val="002900C6"/>
    <w:rsid w:val="002936AE"/>
    <w:rsid w:val="0029608E"/>
    <w:rsid w:val="002969CB"/>
    <w:rsid w:val="002969D8"/>
    <w:rsid w:val="00297BE0"/>
    <w:rsid w:val="00297CCA"/>
    <w:rsid w:val="002A191D"/>
    <w:rsid w:val="002A31A8"/>
    <w:rsid w:val="002A407D"/>
    <w:rsid w:val="002A61D9"/>
    <w:rsid w:val="002A6EF8"/>
    <w:rsid w:val="002A6F3D"/>
    <w:rsid w:val="002A703E"/>
    <w:rsid w:val="002B2248"/>
    <w:rsid w:val="002B267D"/>
    <w:rsid w:val="002B3B86"/>
    <w:rsid w:val="002B4F1C"/>
    <w:rsid w:val="002B5B6D"/>
    <w:rsid w:val="002B6A94"/>
    <w:rsid w:val="002C0181"/>
    <w:rsid w:val="002C1F4F"/>
    <w:rsid w:val="002C3344"/>
    <w:rsid w:val="002C59DD"/>
    <w:rsid w:val="002C5F73"/>
    <w:rsid w:val="002C752C"/>
    <w:rsid w:val="002D23FE"/>
    <w:rsid w:val="002D351A"/>
    <w:rsid w:val="002D5E1B"/>
    <w:rsid w:val="002D768D"/>
    <w:rsid w:val="002E09B2"/>
    <w:rsid w:val="002E0B1D"/>
    <w:rsid w:val="002E1189"/>
    <w:rsid w:val="002E1396"/>
    <w:rsid w:val="002E2653"/>
    <w:rsid w:val="002E2965"/>
    <w:rsid w:val="002E2BCD"/>
    <w:rsid w:val="002E36D8"/>
    <w:rsid w:val="002E37B9"/>
    <w:rsid w:val="002E3FF2"/>
    <w:rsid w:val="002E4F8D"/>
    <w:rsid w:val="002E5DE7"/>
    <w:rsid w:val="002E7C6F"/>
    <w:rsid w:val="002E7F67"/>
    <w:rsid w:val="002F0020"/>
    <w:rsid w:val="002F23CA"/>
    <w:rsid w:val="002F3A3A"/>
    <w:rsid w:val="002F6014"/>
    <w:rsid w:val="002F776D"/>
    <w:rsid w:val="002F7789"/>
    <w:rsid w:val="00300ADE"/>
    <w:rsid w:val="00300C3F"/>
    <w:rsid w:val="0030316D"/>
    <w:rsid w:val="0030469F"/>
    <w:rsid w:val="00304FFD"/>
    <w:rsid w:val="00305A9A"/>
    <w:rsid w:val="00306CC2"/>
    <w:rsid w:val="00310D9F"/>
    <w:rsid w:val="00311094"/>
    <w:rsid w:val="00313CC3"/>
    <w:rsid w:val="003142CF"/>
    <w:rsid w:val="00316DFB"/>
    <w:rsid w:val="00321995"/>
    <w:rsid w:val="00326F21"/>
    <w:rsid w:val="00331244"/>
    <w:rsid w:val="00331626"/>
    <w:rsid w:val="003336A7"/>
    <w:rsid w:val="00333B75"/>
    <w:rsid w:val="0033538F"/>
    <w:rsid w:val="00335504"/>
    <w:rsid w:val="003377AD"/>
    <w:rsid w:val="00337F7C"/>
    <w:rsid w:val="00337F8A"/>
    <w:rsid w:val="003413AA"/>
    <w:rsid w:val="00345E9C"/>
    <w:rsid w:val="0034677C"/>
    <w:rsid w:val="003474A7"/>
    <w:rsid w:val="00350491"/>
    <w:rsid w:val="00351C7B"/>
    <w:rsid w:val="003522D4"/>
    <w:rsid w:val="00352C3D"/>
    <w:rsid w:val="003543F1"/>
    <w:rsid w:val="00362AB5"/>
    <w:rsid w:val="00362FD6"/>
    <w:rsid w:val="00363791"/>
    <w:rsid w:val="003649CE"/>
    <w:rsid w:val="00366A50"/>
    <w:rsid w:val="00366B56"/>
    <w:rsid w:val="0036763A"/>
    <w:rsid w:val="00375B28"/>
    <w:rsid w:val="00375CD2"/>
    <w:rsid w:val="003776DD"/>
    <w:rsid w:val="00377BEC"/>
    <w:rsid w:val="003801F7"/>
    <w:rsid w:val="0038166C"/>
    <w:rsid w:val="0038281C"/>
    <w:rsid w:val="003835A4"/>
    <w:rsid w:val="003848B0"/>
    <w:rsid w:val="003903B9"/>
    <w:rsid w:val="00392E6F"/>
    <w:rsid w:val="00393E6B"/>
    <w:rsid w:val="00395F76"/>
    <w:rsid w:val="003A1200"/>
    <w:rsid w:val="003A44D7"/>
    <w:rsid w:val="003A520F"/>
    <w:rsid w:val="003A5D2E"/>
    <w:rsid w:val="003B05F4"/>
    <w:rsid w:val="003B0E68"/>
    <w:rsid w:val="003B178F"/>
    <w:rsid w:val="003B4775"/>
    <w:rsid w:val="003B4952"/>
    <w:rsid w:val="003C24F9"/>
    <w:rsid w:val="003C2F31"/>
    <w:rsid w:val="003C518C"/>
    <w:rsid w:val="003C5B7C"/>
    <w:rsid w:val="003C6070"/>
    <w:rsid w:val="003D090C"/>
    <w:rsid w:val="003D0FA2"/>
    <w:rsid w:val="003D10A6"/>
    <w:rsid w:val="003D45A0"/>
    <w:rsid w:val="003D492F"/>
    <w:rsid w:val="003D4BC0"/>
    <w:rsid w:val="003D5654"/>
    <w:rsid w:val="003D57B2"/>
    <w:rsid w:val="003D57FF"/>
    <w:rsid w:val="003D7FD3"/>
    <w:rsid w:val="003E076C"/>
    <w:rsid w:val="003E0B97"/>
    <w:rsid w:val="003E14E5"/>
    <w:rsid w:val="003E3D80"/>
    <w:rsid w:val="003E673C"/>
    <w:rsid w:val="003E7A72"/>
    <w:rsid w:val="003F0185"/>
    <w:rsid w:val="003F0399"/>
    <w:rsid w:val="003F03A7"/>
    <w:rsid w:val="003F15E6"/>
    <w:rsid w:val="003F179B"/>
    <w:rsid w:val="003F1AD6"/>
    <w:rsid w:val="003F2353"/>
    <w:rsid w:val="003F2817"/>
    <w:rsid w:val="003F3EAD"/>
    <w:rsid w:val="00401C6D"/>
    <w:rsid w:val="00401DCE"/>
    <w:rsid w:val="004024AD"/>
    <w:rsid w:val="00403AEF"/>
    <w:rsid w:val="00404283"/>
    <w:rsid w:val="00406A32"/>
    <w:rsid w:val="004102CE"/>
    <w:rsid w:val="00411805"/>
    <w:rsid w:val="00411B8E"/>
    <w:rsid w:val="00413DE9"/>
    <w:rsid w:val="00414A07"/>
    <w:rsid w:val="00415217"/>
    <w:rsid w:val="00422910"/>
    <w:rsid w:val="00422A51"/>
    <w:rsid w:val="004321E5"/>
    <w:rsid w:val="00435FA8"/>
    <w:rsid w:val="00436E2F"/>
    <w:rsid w:val="00440321"/>
    <w:rsid w:val="00440696"/>
    <w:rsid w:val="00440E6A"/>
    <w:rsid w:val="00441110"/>
    <w:rsid w:val="0044125F"/>
    <w:rsid w:val="004434AB"/>
    <w:rsid w:val="0044365A"/>
    <w:rsid w:val="004440C1"/>
    <w:rsid w:val="004441F1"/>
    <w:rsid w:val="004453FC"/>
    <w:rsid w:val="00446140"/>
    <w:rsid w:val="004466ED"/>
    <w:rsid w:val="004468A3"/>
    <w:rsid w:val="00446EF3"/>
    <w:rsid w:val="0045054D"/>
    <w:rsid w:val="004524B5"/>
    <w:rsid w:val="0045260A"/>
    <w:rsid w:val="0045487F"/>
    <w:rsid w:val="00456291"/>
    <w:rsid w:val="004566C7"/>
    <w:rsid w:val="00456AC9"/>
    <w:rsid w:val="00457782"/>
    <w:rsid w:val="00461165"/>
    <w:rsid w:val="00464440"/>
    <w:rsid w:val="0046460E"/>
    <w:rsid w:val="00464FB2"/>
    <w:rsid w:val="00470671"/>
    <w:rsid w:val="00470F76"/>
    <w:rsid w:val="00471F4C"/>
    <w:rsid w:val="00474FCC"/>
    <w:rsid w:val="00476ED4"/>
    <w:rsid w:val="004773E0"/>
    <w:rsid w:val="00477E70"/>
    <w:rsid w:val="00480382"/>
    <w:rsid w:val="00480B7E"/>
    <w:rsid w:val="00481793"/>
    <w:rsid w:val="00481918"/>
    <w:rsid w:val="00483C87"/>
    <w:rsid w:val="00485032"/>
    <w:rsid w:val="00485E81"/>
    <w:rsid w:val="00491877"/>
    <w:rsid w:val="0049538B"/>
    <w:rsid w:val="004A071E"/>
    <w:rsid w:val="004A377F"/>
    <w:rsid w:val="004A64C4"/>
    <w:rsid w:val="004B19D0"/>
    <w:rsid w:val="004B3657"/>
    <w:rsid w:val="004B449A"/>
    <w:rsid w:val="004B6530"/>
    <w:rsid w:val="004B7DF8"/>
    <w:rsid w:val="004C032E"/>
    <w:rsid w:val="004C1583"/>
    <w:rsid w:val="004C1735"/>
    <w:rsid w:val="004C2E7C"/>
    <w:rsid w:val="004C324F"/>
    <w:rsid w:val="004D10C4"/>
    <w:rsid w:val="004D2403"/>
    <w:rsid w:val="004D28CE"/>
    <w:rsid w:val="004D7413"/>
    <w:rsid w:val="004E24AA"/>
    <w:rsid w:val="004E37DE"/>
    <w:rsid w:val="004E6510"/>
    <w:rsid w:val="004E6B1A"/>
    <w:rsid w:val="004E711A"/>
    <w:rsid w:val="004F113C"/>
    <w:rsid w:val="004F369A"/>
    <w:rsid w:val="004F577D"/>
    <w:rsid w:val="00500667"/>
    <w:rsid w:val="005017AC"/>
    <w:rsid w:val="005019CD"/>
    <w:rsid w:val="00501C9B"/>
    <w:rsid w:val="0050253A"/>
    <w:rsid w:val="00502936"/>
    <w:rsid w:val="0050471A"/>
    <w:rsid w:val="005061A6"/>
    <w:rsid w:val="0050694F"/>
    <w:rsid w:val="00507652"/>
    <w:rsid w:val="00510524"/>
    <w:rsid w:val="00510EBA"/>
    <w:rsid w:val="00515F02"/>
    <w:rsid w:val="00517180"/>
    <w:rsid w:val="00517235"/>
    <w:rsid w:val="00523ED0"/>
    <w:rsid w:val="00524502"/>
    <w:rsid w:val="00525EA9"/>
    <w:rsid w:val="005266CB"/>
    <w:rsid w:val="005268D4"/>
    <w:rsid w:val="00527F01"/>
    <w:rsid w:val="005303C5"/>
    <w:rsid w:val="00531925"/>
    <w:rsid w:val="00532E8E"/>
    <w:rsid w:val="00532F5A"/>
    <w:rsid w:val="0053497A"/>
    <w:rsid w:val="00534C58"/>
    <w:rsid w:val="0053545C"/>
    <w:rsid w:val="00535CC7"/>
    <w:rsid w:val="00536AFA"/>
    <w:rsid w:val="00542811"/>
    <w:rsid w:val="0054377C"/>
    <w:rsid w:val="00547A38"/>
    <w:rsid w:val="005509C7"/>
    <w:rsid w:val="005533FA"/>
    <w:rsid w:val="00555BBF"/>
    <w:rsid w:val="0056331B"/>
    <w:rsid w:val="005645F2"/>
    <w:rsid w:val="00564CCD"/>
    <w:rsid w:val="00566508"/>
    <w:rsid w:val="00571621"/>
    <w:rsid w:val="005723F9"/>
    <w:rsid w:val="00575FD9"/>
    <w:rsid w:val="005760E7"/>
    <w:rsid w:val="0057632B"/>
    <w:rsid w:val="00576901"/>
    <w:rsid w:val="00584ED9"/>
    <w:rsid w:val="00585206"/>
    <w:rsid w:val="00585C49"/>
    <w:rsid w:val="005860A4"/>
    <w:rsid w:val="0058639A"/>
    <w:rsid w:val="00590532"/>
    <w:rsid w:val="00593AED"/>
    <w:rsid w:val="00593C4D"/>
    <w:rsid w:val="0059435A"/>
    <w:rsid w:val="00594AA2"/>
    <w:rsid w:val="00594D65"/>
    <w:rsid w:val="00594D74"/>
    <w:rsid w:val="00595090"/>
    <w:rsid w:val="00595EFA"/>
    <w:rsid w:val="00597E04"/>
    <w:rsid w:val="005A762B"/>
    <w:rsid w:val="005B278E"/>
    <w:rsid w:val="005B4614"/>
    <w:rsid w:val="005B494A"/>
    <w:rsid w:val="005B4DAF"/>
    <w:rsid w:val="005B50B2"/>
    <w:rsid w:val="005B6501"/>
    <w:rsid w:val="005B71E2"/>
    <w:rsid w:val="005C01CF"/>
    <w:rsid w:val="005C24D5"/>
    <w:rsid w:val="005C4811"/>
    <w:rsid w:val="005C72C4"/>
    <w:rsid w:val="005D1C2E"/>
    <w:rsid w:val="005D3BDE"/>
    <w:rsid w:val="005D4166"/>
    <w:rsid w:val="005D44A6"/>
    <w:rsid w:val="005D7CD4"/>
    <w:rsid w:val="005E3D78"/>
    <w:rsid w:val="005E3DB0"/>
    <w:rsid w:val="005E3DDF"/>
    <w:rsid w:val="005E7BC6"/>
    <w:rsid w:val="005F28E5"/>
    <w:rsid w:val="005F2B19"/>
    <w:rsid w:val="005F6510"/>
    <w:rsid w:val="00600383"/>
    <w:rsid w:val="00601336"/>
    <w:rsid w:val="00602F2B"/>
    <w:rsid w:val="00603333"/>
    <w:rsid w:val="0060446E"/>
    <w:rsid w:val="00610040"/>
    <w:rsid w:val="00613F19"/>
    <w:rsid w:val="00614046"/>
    <w:rsid w:val="00614DDF"/>
    <w:rsid w:val="006177FE"/>
    <w:rsid w:val="00617AAD"/>
    <w:rsid w:val="00621DA3"/>
    <w:rsid w:val="006225A0"/>
    <w:rsid w:val="00634439"/>
    <w:rsid w:val="006354AD"/>
    <w:rsid w:val="006354CE"/>
    <w:rsid w:val="00637E9B"/>
    <w:rsid w:val="00637EAD"/>
    <w:rsid w:val="00646956"/>
    <w:rsid w:val="00650011"/>
    <w:rsid w:val="00650987"/>
    <w:rsid w:val="00650B04"/>
    <w:rsid w:val="00651024"/>
    <w:rsid w:val="006545FC"/>
    <w:rsid w:val="006560B6"/>
    <w:rsid w:val="00657D12"/>
    <w:rsid w:val="00661B43"/>
    <w:rsid w:val="00661F26"/>
    <w:rsid w:val="006624D5"/>
    <w:rsid w:val="006629F5"/>
    <w:rsid w:val="00666392"/>
    <w:rsid w:val="006663AA"/>
    <w:rsid w:val="0066787C"/>
    <w:rsid w:val="00672387"/>
    <w:rsid w:val="00676C56"/>
    <w:rsid w:val="006777A0"/>
    <w:rsid w:val="006801C7"/>
    <w:rsid w:val="00680B42"/>
    <w:rsid w:val="00683D87"/>
    <w:rsid w:val="00683DC1"/>
    <w:rsid w:val="0068491D"/>
    <w:rsid w:val="006860C3"/>
    <w:rsid w:val="00686901"/>
    <w:rsid w:val="00686AF4"/>
    <w:rsid w:val="00691D36"/>
    <w:rsid w:val="0069591F"/>
    <w:rsid w:val="00697A29"/>
    <w:rsid w:val="006A0624"/>
    <w:rsid w:val="006A0AC5"/>
    <w:rsid w:val="006A2584"/>
    <w:rsid w:val="006A3B74"/>
    <w:rsid w:val="006A4866"/>
    <w:rsid w:val="006A4B02"/>
    <w:rsid w:val="006A4DA1"/>
    <w:rsid w:val="006A53AA"/>
    <w:rsid w:val="006A7449"/>
    <w:rsid w:val="006B11B3"/>
    <w:rsid w:val="006B2210"/>
    <w:rsid w:val="006B6726"/>
    <w:rsid w:val="006C0084"/>
    <w:rsid w:val="006C370C"/>
    <w:rsid w:val="006C4129"/>
    <w:rsid w:val="006C666A"/>
    <w:rsid w:val="006D1751"/>
    <w:rsid w:val="006D17CE"/>
    <w:rsid w:val="006D2429"/>
    <w:rsid w:val="006D2889"/>
    <w:rsid w:val="006D373C"/>
    <w:rsid w:val="006D52D4"/>
    <w:rsid w:val="006D5FC2"/>
    <w:rsid w:val="006D7A93"/>
    <w:rsid w:val="006E4038"/>
    <w:rsid w:val="006E433A"/>
    <w:rsid w:val="006E4ED0"/>
    <w:rsid w:val="006E7A87"/>
    <w:rsid w:val="006F26D3"/>
    <w:rsid w:val="006F463C"/>
    <w:rsid w:val="007023D5"/>
    <w:rsid w:val="00702973"/>
    <w:rsid w:val="00703BB2"/>
    <w:rsid w:val="0070698B"/>
    <w:rsid w:val="007072AF"/>
    <w:rsid w:val="007078FF"/>
    <w:rsid w:val="00710088"/>
    <w:rsid w:val="00710FD8"/>
    <w:rsid w:val="00714B14"/>
    <w:rsid w:val="00715A09"/>
    <w:rsid w:val="00716D5D"/>
    <w:rsid w:val="00717934"/>
    <w:rsid w:val="00721180"/>
    <w:rsid w:val="00722732"/>
    <w:rsid w:val="007234EF"/>
    <w:rsid w:val="007261E2"/>
    <w:rsid w:val="00726E23"/>
    <w:rsid w:val="00726EFB"/>
    <w:rsid w:val="007323D8"/>
    <w:rsid w:val="00734641"/>
    <w:rsid w:val="00736EE3"/>
    <w:rsid w:val="00737F23"/>
    <w:rsid w:val="00741846"/>
    <w:rsid w:val="007419FA"/>
    <w:rsid w:val="0074261C"/>
    <w:rsid w:val="00744308"/>
    <w:rsid w:val="00745794"/>
    <w:rsid w:val="0074590C"/>
    <w:rsid w:val="0074677D"/>
    <w:rsid w:val="0074730D"/>
    <w:rsid w:val="00747CD1"/>
    <w:rsid w:val="00750473"/>
    <w:rsid w:val="007507FD"/>
    <w:rsid w:val="007521B9"/>
    <w:rsid w:val="0075237A"/>
    <w:rsid w:val="00753574"/>
    <w:rsid w:val="0075419E"/>
    <w:rsid w:val="0075536C"/>
    <w:rsid w:val="00755D53"/>
    <w:rsid w:val="007649E3"/>
    <w:rsid w:val="00764CD4"/>
    <w:rsid w:val="0076511C"/>
    <w:rsid w:val="00765DF1"/>
    <w:rsid w:val="00766FC2"/>
    <w:rsid w:val="007679E2"/>
    <w:rsid w:val="00767EB6"/>
    <w:rsid w:val="00770ABE"/>
    <w:rsid w:val="00770BFD"/>
    <w:rsid w:val="007754EC"/>
    <w:rsid w:val="007773D6"/>
    <w:rsid w:val="00780479"/>
    <w:rsid w:val="0078139E"/>
    <w:rsid w:val="00781844"/>
    <w:rsid w:val="007866BC"/>
    <w:rsid w:val="00786BDE"/>
    <w:rsid w:val="0078736C"/>
    <w:rsid w:val="00790F10"/>
    <w:rsid w:val="007915C9"/>
    <w:rsid w:val="00791F16"/>
    <w:rsid w:val="00794E92"/>
    <w:rsid w:val="007955EC"/>
    <w:rsid w:val="00797A0B"/>
    <w:rsid w:val="00797AE5"/>
    <w:rsid w:val="007A1869"/>
    <w:rsid w:val="007A25B4"/>
    <w:rsid w:val="007A31C2"/>
    <w:rsid w:val="007A41BC"/>
    <w:rsid w:val="007A5040"/>
    <w:rsid w:val="007A568E"/>
    <w:rsid w:val="007A69AF"/>
    <w:rsid w:val="007A6B05"/>
    <w:rsid w:val="007A76E5"/>
    <w:rsid w:val="007A7EDB"/>
    <w:rsid w:val="007B29ED"/>
    <w:rsid w:val="007B58E8"/>
    <w:rsid w:val="007B6229"/>
    <w:rsid w:val="007B648C"/>
    <w:rsid w:val="007B6D6D"/>
    <w:rsid w:val="007B77EA"/>
    <w:rsid w:val="007C00CE"/>
    <w:rsid w:val="007C08BF"/>
    <w:rsid w:val="007C2465"/>
    <w:rsid w:val="007C38BC"/>
    <w:rsid w:val="007C40AD"/>
    <w:rsid w:val="007C414F"/>
    <w:rsid w:val="007C42AB"/>
    <w:rsid w:val="007C5762"/>
    <w:rsid w:val="007C649E"/>
    <w:rsid w:val="007D0E59"/>
    <w:rsid w:val="007D264C"/>
    <w:rsid w:val="007D2994"/>
    <w:rsid w:val="007D3682"/>
    <w:rsid w:val="007D48EC"/>
    <w:rsid w:val="007D65DB"/>
    <w:rsid w:val="007D7088"/>
    <w:rsid w:val="007E0023"/>
    <w:rsid w:val="007E171C"/>
    <w:rsid w:val="007E2021"/>
    <w:rsid w:val="007E60FA"/>
    <w:rsid w:val="007F070C"/>
    <w:rsid w:val="007F0C64"/>
    <w:rsid w:val="007F1209"/>
    <w:rsid w:val="007F2B92"/>
    <w:rsid w:val="007F4749"/>
    <w:rsid w:val="007F6979"/>
    <w:rsid w:val="007F7626"/>
    <w:rsid w:val="007F7A36"/>
    <w:rsid w:val="00800B05"/>
    <w:rsid w:val="00801A1D"/>
    <w:rsid w:val="00804C65"/>
    <w:rsid w:val="008062A3"/>
    <w:rsid w:val="00807F21"/>
    <w:rsid w:val="00811EE1"/>
    <w:rsid w:val="008122E0"/>
    <w:rsid w:val="0081382F"/>
    <w:rsid w:val="008150C7"/>
    <w:rsid w:val="0081520B"/>
    <w:rsid w:val="00816A7C"/>
    <w:rsid w:val="00817999"/>
    <w:rsid w:val="0082169D"/>
    <w:rsid w:val="00822B8C"/>
    <w:rsid w:val="00823823"/>
    <w:rsid w:val="00827921"/>
    <w:rsid w:val="00827E45"/>
    <w:rsid w:val="008320E0"/>
    <w:rsid w:val="0083218E"/>
    <w:rsid w:val="00832C3B"/>
    <w:rsid w:val="00833342"/>
    <w:rsid w:val="008339AF"/>
    <w:rsid w:val="00833C9E"/>
    <w:rsid w:val="00836098"/>
    <w:rsid w:val="008411D6"/>
    <w:rsid w:val="008435A9"/>
    <w:rsid w:val="008448EC"/>
    <w:rsid w:val="00844CD5"/>
    <w:rsid w:val="00846045"/>
    <w:rsid w:val="00851F31"/>
    <w:rsid w:val="00852D2D"/>
    <w:rsid w:val="00856F89"/>
    <w:rsid w:val="00857EAC"/>
    <w:rsid w:val="008606F6"/>
    <w:rsid w:val="008618CC"/>
    <w:rsid w:val="00867CC7"/>
    <w:rsid w:val="008705E6"/>
    <w:rsid w:val="008710B1"/>
    <w:rsid w:val="00871276"/>
    <w:rsid w:val="00872D92"/>
    <w:rsid w:val="008734E5"/>
    <w:rsid w:val="0087362D"/>
    <w:rsid w:val="00873845"/>
    <w:rsid w:val="00874BF1"/>
    <w:rsid w:val="00875172"/>
    <w:rsid w:val="00876A92"/>
    <w:rsid w:val="008800B6"/>
    <w:rsid w:val="00880DE5"/>
    <w:rsid w:val="00882AD6"/>
    <w:rsid w:val="0088306D"/>
    <w:rsid w:val="00884196"/>
    <w:rsid w:val="00885D2C"/>
    <w:rsid w:val="00886B01"/>
    <w:rsid w:val="00886BE9"/>
    <w:rsid w:val="00886CF2"/>
    <w:rsid w:val="00887D2B"/>
    <w:rsid w:val="00890C7F"/>
    <w:rsid w:val="00894B6A"/>
    <w:rsid w:val="00895ECB"/>
    <w:rsid w:val="00896D7D"/>
    <w:rsid w:val="00897313"/>
    <w:rsid w:val="008A0262"/>
    <w:rsid w:val="008A04DD"/>
    <w:rsid w:val="008A31E4"/>
    <w:rsid w:val="008A4ABE"/>
    <w:rsid w:val="008A6D36"/>
    <w:rsid w:val="008A6EFB"/>
    <w:rsid w:val="008B0F25"/>
    <w:rsid w:val="008B1CB8"/>
    <w:rsid w:val="008B1F4F"/>
    <w:rsid w:val="008B24E9"/>
    <w:rsid w:val="008B2A55"/>
    <w:rsid w:val="008B41E7"/>
    <w:rsid w:val="008B65A0"/>
    <w:rsid w:val="008B7161"/>
    <w:rsid w:val="008B78CC"/>
    <w:rsid w:val="008C010C"/>
    <w:rsid w:val="008C24D2"/>
    <w:rsid w:val="008C2E69"/>
    <w:rsid w:val="008C3B6E"/>
    <w:rsid w:val="008C3EDB"/>
    <w:rsid w:val="008C583A"/>
    <w:rsid w:val="008C5C4C"/>
    <w:rsid w:val="008C66F0"/>
    <w:rsid w:val="008C6B31"/>
    <w:rsid w:val="008C6D35"/>
    <w:rsid w:val="008C709E"/>
    <w:rsid w:val="008C7B24"/>
    <w:rsid w:val="008D0C35"/>
    <w:rsid w:val="008D1A90"/>
    <w:rsid w:val="008D1B1E"/>
    <w:rsid w:val="008D3FFF"/>
    <w:rsid w:val="008D608A"/>
    <w:rsid w:val="008D60FB"/>
    <w:rsid w:val="008E0134"/>
    <w:rsid w:val="008E1359"/>
    <w:rsid w:val="008E1FAD"/>
    <w:rsid w:val="008E4257"/>
    <w:rsid w:val="008E4D23"/>
    <w:rsid w:val="008E6255"/>
    <w:rsid w:val="008E6429"/>
    <w:rsid w:val="008E7D9D"/>
    <w:rsid w:val="008F2207"/>
    <w:rsid w:val="008F7B33"/>
    <w:rsid w:val="008F7DE7"/>
    <w:rsid w:val="00900BBE"/>
    <w:rsid w:val="00901BB1"/>
    <w:rsid w:val="00902F55"/>
    <w:rsid w:val="00907E01"/>
    <w:rsid w:val="0091291A"/>
    <w:rsid w:val="00913885"/>
    <w:rsid w:val="00913B9F"/>
    <w:rsid w:val="00913ED7"/>
    <w:rsid w:val="00914A29"/>
    <w:rsid w:val="00920490"/>
    <w:rsid w:val="00921372"/>
    <w:rsid w:val="00921413"/>
    <w:rsid w:val="0092186A"/>
    <w:rsid w:val="00922C46"/>
    <w:rsid w:val="0092487B"/>
    <w:rsid w:val="0092546F"/>
    <w:rsid w:val="00925781"/>
    <w:rsid w:val="00926512"/>
    <w:rsid w:val="0093090B"/>
    <w:rsid w:val="0093303C"/>
    <w:rsid w:val="00934875"/>
    <w:rsid w:val="0093495B"/>
    <w:rsid w:val="0093529E"/>
    <w:rsid w:val="0093562B"/>
    <w:rsid w:val="0093600A"/>
    <w:rsid w:val="00936197"/>
    <w:rsid w:val="009366F1"/>
    <w:rsid w:val="00936DA4"/>
    <w:rsid w:val="00936FE5"/>
    <w:rsid w:val="009372BB"/>
    <w:rsid w:val="00937C2E"/>
    <w:rsid w:val="00941207"/>
    <w:rsid w:val="0094167E"/>
    <w:rsid w:val="00941D4A"/>
    <w:rsid w:val="009427BC"/>
    <w:rsid w:val="009449DE"/>
    <w:rsid w:val="00944CA1"/>
    <w:rsid w:val="00945F45"/>
    <w:rsid w:val="0094777C"/>
    <w:rsid w:val="009477CB"/>
    <w:rsid w:val="00947EF9"/>
    <w:rsid w:val="00963026"/>
    <w:rsid w:val="009673D6"/>
    <w:rsid w:val="009713A9"/>
    <w:rsid w:val="00972958"/>
    <w:rsid w:val="00973519"/>
    <w:rsid w:val="00973ED3"/>
    <w:rsid w:val="00977243"/>
    <w:rsid w:val="0098061A"/>
    <w:rsid w:val="009810ED"/>
    <w:rsid w:val="00981F57"/>
    <w:rsid w:val="009867B0"/>
    <w:rsid w:val="00986FB7"/>
    <w:rsid w:val="00990D64"/>
    <w:rsid w:val="00990DBF"/>
    <w:rsid w:val="00990DF8"/>
    <w:rsid w:val="00992331"/>
    <w:rsid w:val="00992EF5"/>
    <w:rsid w:val="00993E0F"/>
    <w:rsid w:val="0099565C"/>
    <w:rsid w:val="009A0239"/>
    <w:rsid w:val="009A3386"/>
    <w:rsid w:val="009A374B"/>
    <w:rsid w:val="009A38FB"/>
    <w:rsid w:val="009A3AC1"/>
    <w:rsid w:val="009A5841"/>
    <w:rsid w:val="009A5FBB"/>
    <w:rsid w:val="009A63D2"/>
    <w:rsid w:val="009A7C0E"/>
    <w:rsid w:val="009B1A1F"/>
    <w:rsid w:val="009B2524"/>
    <w:rsid w:val="009B277F"/>
    <w:rsid w:val="009B2D61"/>
    <w:rsid w:val="009B545C"/>
    <w:rsid w:val="009B5770"/>
    <w:rsid w:val="009B589A"/>
    <w:rsid w:val="009B770D"/>
    <w:rsid w:val="009C0AF0"/>
    <w:rsid w:val="009C0B9F"/>
    <w:rsid w:val="009C385D"/>
    <w:rsid w:val="009D073E"/>
    <w:rsid w:val="009D1F11"/>
    <w:rsid w:val="009D2F14"/>
    <w:rsid w:val="009D3CA4"/>
    <w:rsid w:val="009D444B"/>
    <w:rsid w:val="009D4C6E"/>
    <w:rsid w:val="009D54A1"/>
    <w:rsid w:val="009D57BC"/>
    <w:rsid w:val="009D5ADC"/>
    <w:rsid w:val="009D7C09"/>
    <w:rsid w:val="009E0530"/>
    <w:rsid w:val="009E0909"/>
    <w:rsid w:val="009E654A"/>
    <w:rsid w:val="009E7F3F"/>
    <w:rsid w:val="009F0617"/>
    <w:rsid w:val="009F244F"/>
    <w:rsid w:val="009F28B5"/>
    <w:rsid w:val="009F798B"/>
    <w:rsid w:val="00A007BC"/>
    <w:rsid w:val="00A02AC1"/>
    <w:rsid w:val="00A03450"/>
    <w:rsid w:val="00A0530C"/>
    <w:rsid w:val="00A1083D"/>
    <w:rsid w:val="00A110F2"/>
    <w:rsid w:val="00A11F3B"/>
    <w:rsid w:val="00A13151"/>
    <w:rsid w:val="00A14D69"/>
    <w:rsid w:val="00A152E7"/>
    <w:rsid w:val="00A15624"/>
    <w:rsid w:val="00A17C8E"/>
    <w:rsid w:val="00A225F7"/>
    <w:rsid w:val="00A23106"/>
    <w:rsid w:val="00A23341"/>
    <w:rsid w:val="00A23DDC"/>
    <w:rsid w:val="00A24947"/>
    <w:rsid w:val="00A25D3C"/>
    <w:rsid w:val="00A2648F"/>
    <w:rsid w:val="00A27588"/>
    <w:rsid w:val="00A32B20"/>
    <w:rsid w:val="00A33032"/>
    <w:rsid w:val="00A338BD"/>
    <w:rsid w:val="00A40523"/>
    <w:rsid w:val="00A41656"/>
    <w:rsid w:val="00A432EC"/>
    <w:rsid w:val="00A44748"/>
    <w:rsid w:val="00A44EBF"/>
    <w:rsid w:val="00A4796A"/>
    <w:rsid w:val="00A505BC"/>
    <w:rsid w:val="00A508BC"/>
    <w:rsid w:val="00A50BA1"/>
    <w:rsid w:val="00A53E68"/>
    <w:rsid w:val="00A57453"/>
    <w:rsid w:val="00A576F2"/>
    <w:rsid w:val="00A60C64"/>
    <w:rsid w:val="00A621DD"/>
    <w:rsid w:val="00A64640"/>
    <w:rsid w:val="00A65503"/>
    <w:rsid w:val="00A663DF"/>
    <w:rsid w:val="00A67B8D"/>
    <w:rsid w:val="00A70DA1"/>
    <w:rsid w:val="00A70F7B"/>
    <w:rsid w:val="00A72B92"/>
    <w:rsid w:val="00A73513"/>
    <w:rsid w:val="00A753C9"/>
    <w:rsid w:val="00A75C47"/>
    <w:rsid w:val="00A77D29"/>
    <w:rsid w:val="00A81143"/>
    <w:rsid w:val="00A813F2"/>
    <w:rsid w:val="00A83842"/>
    <w:rsid w:val="00A86510"/>
    <w:rsid w:val="00A902CD"/>
    <w:rsid w:val="00A906E9"/>
    <w:rsid w:val="00A9195C"/>
    <w:rsid w:val="00A922B6"/>
    <w:rsid w:val="00A92382"/>
    <w:rsid w:val="00A938DF"/>
    <w:rsid w:val="00A946EF"/>
    <w:rsid w:val="00AA1F94"/>
    <w:rsid w:val="00AA20CC"/>
    <w:rsid w:val="00AA3B0C"/>
    <w:rsid w:val="00AA4E77"/>
    <w:rsid w:val="00AA5B9B"/>
    <w:rsid w:val="00AA767A"/>
    <w:rsid w:val="00AB153D"/>
    <w:rsid w:val="00AB494E"/>
    <w:rsid w:val="00AB5245"/>
    <w:rsid w:val="00AB6C06"/>
    <w:rsid w:val="00AB7C4C"/>
    <w:rsid w:val="00AC0B58"/>
    <w:rsid w:val="00AC3936"/>
    <w:rsid w:val="00AC3D25"/>
    <w:rsid w:val="00AC45FF"/>
    <w:rsid w:val="00AC4F3F"/>
    <w:rsid w:val="00AC54BB"/>
    <w:rsid w:val="00AC6316"/>
    <w:rsid w:val="00AC6D58"/>
    <w:rsid w:val="00AD1AD6"/>
    <w:rsid w:val="00AD4196"/>
    <w:rsid w:val="00AD7FB7"/>
    <w:rsid w:val="00AE3105"/>
    <w:rsid w:val="00AE3479"/>
    <w:rsid w:val="00AE6CCC"/>
    <w:rsid w:val="00AF2C18"/>
    <w:rsid w:val="00AF329F"/>
    <w:rsid w:val="00AF4133"/>
    <w:rsid w:val="00AF4494"/>
    <w:rsid w:val="00AF4EF5"/>
    <w:rsid w:val="00AF5207"/>
    <w:rsid w:val="00AF5994"/>
    <w:rsid w:val="00AF5DA2"/>
    <w:rsid w:val="00B012D6"/>
    <w:rsid w:val="00B02D71"/>
    <w:rsid w:val="00B065A9"/>
    <w:rsid w:val="00B10DF8"/>
    <w:rsid w:val="00B10FF3"/>
    <w:rsid w:val="00B125BF"/>
    <w:rsid w:val="00B149AB"/>
    <w:rsid w:val="00B15E47"/>
    <w:rsid w:val="00B16373"/>
    <w:rsid w:val="00B20BEC"/>
    <w:rsid w:val="00B216FC"/>
    <w:rsid w:val="00B228F0"/>
    <w:rsid w:val="00B31C34"/>
    <w:rsid w:val="00B32CD9"/>
    <w:rsid w:val="00B32EFD"/>
    <w:rsid w:val="00B34AB9"/>
    <w:rsid w:val="00B358D4"/>
    <w:rsid w:val="00B36155"/>
    <w:rsid w:val="00B4292A"/>
    <w:rsid w:val="00B42A53"/>
    <w:rsid w:val="00B451D0"/>
    <w:rsid w:val="00B45564"/>
    <w:rsid w:val="00B4557D"/>
    <w:rsid w:val="00B51A90"/>
    <w:rsid w:val="00B51B6E"/>
    <w:rsid w:val="00B526A5"/>
    <w:rsid w:val="00B52B14"/>
    <w:rsid w:val="00B5382E"/>
    <w:rsid w:val="00B53E2E"/>
    <w:rsid w:val="00B554F9"/>
    <w:rsid w:val="00B5557A"/>
    <w:rsid w:val="00B573B3"/>
    <w:rsid w:val="00B61290"/>
    <w:rsid w:val="00B64366"/>
    <w:rsid w:val="00B64F46"/>
    <w:rsid w:val="00B658E3"/>
    <w:rsid w:val="00B6660D"/>
    <w:rsid w:val="00B677FF"/>
    <w:rsid w:val="00B712B2"/>
    <w:rsid w:val="00B73CDF"/>
    <w:rsid w:val="00B73E72"/>
    <w:rsid w:val="00B773C3"/>
    <w:rsid w:val="00B77C7D"/>
    <w:rsid w:val="00B82C96"/>
    <w:rsid w:val="00B83A01"/>
    <w:rsid w:val="00B83F6E"/>
    <w:rsid w:val="00B86DD9"/>
    <w:rsid w:val="00B876A1"/>
    <w:rsid w:val="00B912B5"/>
    <w:rsid w:val="00B9235B"/>
    <w:rsid w:val="00B92E79"/>
    <w:rsid w:val="00B93550"/>
    <w:rsid w:val="00B9428C"/>
    <w:rsid w:val="00B94572"/>
    <w:rsid w:val="00B94D91"/>
    <w:rsid w:val="00B9618A"/>
    <w:rsid w:val="00BA060D"/>
    <w:rsid w:val="00BA12A9"/>
    <w:rsid w:val="00BA1671"/>
    <w:rsid w:val="00BA3F62"/>
    <w:rsid w:val="00BA3FA3"/>
    <w:rsid w:val="00BA551F"/>
    <w:rsid w:val="00BA6E79"/>
    <w:rsid w:val="00BA7317"/>
    <w:rsid w:val="00BB113E"/>
    <w:rsid w:val="00BB2F7F"/>
    <w:rsid w:val="00BB50E1"/>
    <w:rsid w:val="00BB589F"/>
    <w:rsid w:val="00BB7B12"/>
    <w:rsid w:val="00BC2BA1"/>
    <w:rsid w:val="00BC36D4"/>
    <w:rsid w:val="00BC3F92"/>
    <w:rsid w:val="00BC4ADE"/>
    <w:rsid w:val="00BC527E"/>
    <w:rsid w:val="00BC5AB1"/>
    <w:rsid w:val="00BC7202"/>
    <w:rsid w:val="00BD0A5B"/>
    <w:rsid w:val="00BD0B8B"/>
    <w:rsid w:val="00BD2DB7"/>
    <w:rsid w:val="00BD4ACE"/>
    <w:rsid w:val="00BD7A40"/>
    <w:rsid w:val="00BD7B8D"/>
    <w:rsid w:val="00BE1023"/>
    <w:rsid w:val="00BE2ABD"/>
    <w:rsid w:val="00BE2C53"/>
    <w:rsid w:val="00BE344E"/>
    <w:rsid w:val="00BE4C8D"/>
    <w:rsid w:val="00BE6175"/>
    <w:rsid w:val="00BE75F3"/>
    <w:rsid w:val="00BF1498"/>
    <w:rsid w:val="00BF2500"/>
    <w:rsid w:val="00BF2D19"/>
    <w:rsid w:val="00BF3757"/>
    <w:rsid w:val="00BF5C71"/>
    <w:rsid w:val="00BF6733"/>
    <w:rsid w:val="00BF799C"/>
    <w:rsid w:val="00C01099"/>
    <w:rsid w:val="00C022E6"/>
    <w:rsid w:val="00C04E6E"/>
    <w:rsid w:val="00C05C9B"/>
    <w:rsid w:val="00C12EC7"/>
    <w:rsid w:val="00C12F05"/>
    <w:rsid w:val="00C1405A"/>
    <w:rsid w:val="00C15272"/>
    <w:rsid w:val="00C164E1"/>
    <w:rsid w:val="00C17C55"/>
    <w:rsid w:val="00C17D3D"/>
    <w:rsid w:val="00C23F01"/>
    <w:rsid w:val="00C303AA"/>
    <w:rsid w:val="00C30C7F"/>
    <w:rsid w:val="00C326CC"/>
    <w:rsid w:val="00C33A44"/>
    <w:rsid w:val="00C33F6F"/>
    <w:rsid w:val="00C3419C"/>
    <w:rsid w:val="00C34F26"/>
    <w:rsid w:val="00C3574C"/>
    <w:rsid w:val="00C36108"/>
    <w:rsid w:val="00C36270"/>
    <w:rsid w:val="00C3779C"/>
    <w:rsid w:val="00C37CA8"/>
    <w:rsid w:val="00C37E55"/>
    <w:rsid w:val="00C37F37"/>
    <w:rsid w:val="00C40824"/>
    <w:rsid w:val="00C42D6A"/>
    <w:rsid w:val="00C45388"/>
    <w:rsid w:val="00C458F9"/>
    <w:rsid w:val="00C45E6C"/>
    <w:rsid w:val="00C46830"/>
    <w:rsid w:val="00C469D9"/>
    <w:rsid w:val="00C507FD"/>
    <w:rsid w:val="00C51180"/>
    <w:rsid w:val="00C516EC"/>
    <w:rsid w:val="00C51C37"/>
    <w:rsid w:val="00C5351A"/>
    <w:rsid w:val="00C54206"/>
    <w:rsid w:val="00C557F6"/>
    <w:rsid w:val="00C605A9"/>
    <w:rsid w:val="00C66CEC"/>
    <w:rsid w:val="00C66F91"/>
    <w:rsid w:val="00C67C88"/>
    <w:rsid w:val="00C700F8"/>
    <w:rsid w:val="00C72A27"/>
    <w:rsid w:val="00C74921"/>
    <w:rsid w:val="00C74A64"/>
    <w:rsid w:val="00C76050"/>
    <w:rsid w:val="00C81EFC"/>
    <w:rsid w:val="00C82681"/>
    <w:rsid w:val="00C86E87"/>
    <w:rsid w:val="00C87601"/>
    <w:rsid w:val="00C92C7B"/>
    <w:rsid w:val="00C95F8C"/>
    <w:rsid w:val="00CA17AA"/>
    <w:rsid w:val="00CA1DC1"/>
    <w:rsid w:val="00CA4E0D"/>
    <w:rsid w:val="00CA69C4"/>
    <w:rsid w:val="00CA70EA"/>
    <w:rsid w:val="00CA7BC6"/>
    <w:rsid w:val="00CA7EC2"/>
    <w:rsid w:val="00CB1DE7"/>
    <w:rsid w:val="00CB34DF"/>
    <w:rsid w:val="00CB512D"/>
    <w:rsid w:val="00CB57C7"/>
    <w:rsid w:val="00CB6A5F"/>
    <w:rsid w:val="00CC75A0"/>
    <w:rsid w:val="00CD5B53"/>
    <w:rsid w:val="00CD783F"/>
    <w:rsid w:val="00CD7AFF"/>
    <w:rsid w:val="00CD7B2F"/>
    <w:rsid w:val="00CE04ED"/>
    <w:rsid w:val="00CE06E1"/>
    <w:rsid w:val="00CE0F62"/>
    <w:rsid w:val="00CE125B"/>
    <w:rsid w:val="00CE1980"/>
    <w:rsid w:val="00CE326A"/>
    <w:rsid w:val="00CE3BBB"/>
    <w:rsid w:val="00CE5C96"/>
    <w:rsid w:val="00CE6C91"/>
    <w:rsid w:val="00CF03AC"/>
    <w:rsid w:val="00CF1F00"/>
    <w:rsid w:val="00CF25AD"/>
    <w:rsid w:val="00CF4806"/>
    <w:rsid w:val="00CF7CF2"/>
    <w:rsid w:val="00D0011E"/>
    <w:rsid w:val="00D00C71"/>
    <w:rsid w:val="00D0455E"/>
    <w:rsid w:val="00D04A58"/>
    <w:rsid w:val="00D04E62"/>
    <w:rsid w:val="00D054E7"/>
    <w:rsid w:val="00D064B2"/>
    <w:rsid w:val="00D07294"/>
    <w:rsid w:val="00D10A2C"/>
    <w:rsid w:val="00D12A8F"/>
    <w:rsid w:val="00D13700"/>
    <w:rsid w:val="00D14B88"/>
    <w:rsid w:val="00D14FC1"/>
    <w:rsid w:val="00D20B27"/>
    <w:rsid w:val="00D22853"/>
    <w:rsid w:val="00D23674"/>
    <w:rsid w:val="00D27C1A"/>
    <w:rsid w:val="00D307A1"/>
    <w:rsid w:val="00D30CE2"/>
    <w:rsid w:val="00D34D04"/>
    <w:rsid w:val="00D356BE"/>
    <w:rsid w:val="00D3609D"/>
    <w:rsid w:val="00D415F5"/>
    <w:rsid w:val="00D41F8B"/>
    <w:rsid w:val="00D4466A"/>
    <w:rsid w:val="00D46E2D"/>
    <w:rsid w:val="00D46F4F"/>
    <w:rsid w:val="00D54ECE"/>
    <w:rsid w:val="00D6189E"/>
    <w:rsid w:val="00D62218"/>
    <w:rsid w:val="00D63FDB"/>
    <w:rsid w:val="00D647FE"/>
    <w:rsid w:val="00D672DD"/>
    <w:rsid w:val="00D672FD"/>
    <w:rsid w:val="00D67559"/>
    <w:rsid w:val="00D70628"/>
    <w:rsid w:val="00D71756"/>
    <w:rsid w:val="00D72494"/>
    <w:rsid w:val="00D73BA7"/>
    <w:rsid w:val="00D75A24"/>
    <w:rsid w:val="00D7723E"/>
    <w:rsid w:val="00D77A71"/>
    <w:rsid w:val="00D832A8"/>
    <w:rsid w:val="00D84249"/>
    <w:rsid w:val="00D8505D"/>
    <w:rsid w:val="00D900D0"/>
    <w:rsid w:val="00D903F2"/>
    <w:rsid w:val="00D917C1"/>
    <w:rsid w:val="00D91E9A"/>
    <w:rsid w:val="00D944AB"/>
    <w:rsid w:val="00D9458D"/>
    <w:rsid w:val="00DA254A"/>
    <w:rsid w:val="00DA2E95"/>
    <w:rsid w:val="00DA3188"/>
    <w:rsid w:val="00DA330F"/>
    <w:rsid w:val="00DA4ABA"/>
    <w:rsid w:val="00DA4E28"/>
    <w:rsid w:val="00DA6712"/>
    <w:rsid w:val="00DA6E85"/>
    <w:rsid w:val="00DB0807"/>
    <w:rsid w:val="00DB1E20"/>
    <w:rsid w:val="00DB2829"/>
    <w:rsid w:val="00DB5041"/>
    <w:rsid w:val="00DB533A"/>
    <w:rsid w:val="00DB6A27"/>
    <w:rsid w:val="00DB6DA3"/>
    <w:rsid w:val="00DB7A2C"/>
    <w:rsid w:val="00DB7F6E"/>
    <w:rsid w:val="00DC05C4"/>
    <w:rsid w:val="00DC0C40"/>
    <w:rsid w:val="00DC1F75"/>
    <w:rsid w:val="00DC2B15"/>
    <w:rsid w:val="00DC3D18"/>
    <w:rsid w:val="00DC4785"/>
    <w:rsid w:val="00DC5110"/>
    <w:rsid w:val="00DC5AB8"/>
    <w:rsid w:val="00DC705B"/>
    <w:rsid w:val="00DC7155"/>
    <w:rsid w:val="00DD3DF6"/>
    <w:rsid w:val="00DD4635"/>
    <w:rsid w:val="00DD46C8"/>
    <w:rsid w:val="00DD4D24"/>
    <w:rsid w:val="00DD6588"/>
    <w:rsid w:val="00DD75CD"/>
    <w:rsid w:val="00DD7C87"/>
    <w:rsid w:val="00DE17AA"/>
    <w:rsid w:val="00DE1FB3"/>
    <w:rsid w:val="00DE690F"/>
    <w:rsid w:val="00DF0AD7"/>
    <w:rsid w:val="00DF0B92"/>
    <w:rsid w:val="00DF35D9"/>
    <w:rsid w:val="00DF3C73"/>
    <w:rsid w:val="00E01031"/>
    <w:rsid w:val="00E02314"/>
    <w:rsid w:val="00E023C7"/>
    <w:rsid w:val="00E02637"/>
    <w:rsid w:val="00E02D06"/>
    <w:rsid w:val="00E0326B"/>
    <w:rsid w:val="00E03A3F"/>
    <w:rsid w:val="00E064CC"/>
    <w:rsid w:val="00E06EF4"/>
    <w:rsid w:val="00E06EF5"/>
    <w:rsid w:val="00E10A8F"/>
    <w:rsid w:val="00E10BDA"/>
    <w:rsid w:val="00E10FCB"/>
    <w:rsid w:val="00E128FB"/>
    <w:rsid w:val="00E12FC5"/>
    <w:rsid w:val="00E1315E"/>
    <w:rsid w:val="00E146B5"/>
    <w:rsid w:val="00E14E36"/>
    <w:rsid w:val="00E1594D"/>
    <w:rsid w:val="00E17485"/>
    <w:rsid w:val="00E1758C"/>
    <w:rsid w:val="00E22402"/>
    <w:rsid w:val="00E2373B"/>
    <w:rsid w:val="00E244FC"/>
    <w:rsid w:val="00E24A18"/>
    <w:rsid w:val="00E25816"/>
    <w:rsid w:val="00E268CA"/>
    <w:rsid w:val="00E274C0"/>
    <w:rsid w:val="00E27A7E"/>
    <w:rsid w:val="00E27A9D"/>
    <w:rsid w:val="00E30090"/>
    <w:rsid w:val="00E30975"/>
    <w:rsid w:val="00E361FA"/>
    <w:rsid w:val="00E430B8"/>
    <w:rsid w:val="00E4481D"/>
    <w:rsid w:val="00E4488C"/>
    <w:rsid w:val="00E4497A"/>
    <w:rsid w:val="00E45E07"/>
    <w:rsid w:val="00E461D6"/>
    <w:rsid w:val="00E50C8C"/>
    <w:rsid w:val="00E50E00"/>
    <w:rsid w:val="00E51DC1"/>
    <w:rsid w:val="00E51E3E"/>
    <w:rsid w:val="00E526B9"/>
    <w:rsid w:val="00E53239"/>
    <w:rsid w:val="00E54BF1"/>
    <w:rsid w:val="00E55957"/>
    <w:rsid w:val="00E63379"/>
    <w:rsid w:val="00E65D57"/>
    <w:rsid w:val="00E66C3D"/>
    <w:rsid w:val="00E66C51"/>
    <w:rsid w:val="00E703A1"/>
    <w:rsid w:val="00E70583"/>
    <w:rsid w:val="00E719CB"/>
    <w:rsid w:val="00E746EE"/>
    <w:rsid w:val="00E76C1E"/>
    <w:rsid w:val="00E801E9"/>
    <w:rsid w:val="00E8445B"/>
    <w:rsid w:val="00E85F62"/>
    <w:rsid w:val="00E86808"/>
    <w:rsid w:val="00E900F8"/>
    <w:rsid w:val="00E90ECA"/>
    <w:rsid w:val="00EA2237"/>
    <w:rsid w:val="00EA4807"/>
    <w:rsid w:val="00EA57B2"/>
    <w:rsid w:val="00EA5839"/>
    <w:rsid w:val="00EA5DF5"/>
    <w:rsid w:val="00EB3B3A"/>
    <w:rsid w:val="00EB4B9C"/>
    <w:rsid w:val="00EB6DA8"/>
    <w:rsid w:val="00EC065F"/>
    <w:rsid w:val="00EC17BE"/>
    <w:rsid w:val="00EC1C7C"/>
    <w:rsid w:val="00EC1CF4"/>
    <w:rsid w:val="00EC1F4E"/>
    <w:rsid w:val="00EC1FB4"/>
    <w:rsid w:val="00EC3651"/>
    <w:rsid w:val="00EC401C"/>
    <w:rsid w:val="00EC582A"/>
    <w:rsid w:val="00EC66B1"/>
    <w:rsid w:val="00EC709E"/>
    <w:rsid w:val="00EC7CB0"/>
    <w:rsid w:val="00ED1802"/>
    <w:rsid w:val="00ED2E4E"/>
    <w:rsid w:val="00ED46B0"/>
    <w:rsid w:val="00ED485A"/>
    <w:rsid w:val="00ED4F58"/>
    <w:rsid w:val="00ED6718"/>
    <w:rsid w:val="00EE05E7"/>
    <w:rsid w:val="00EE1093"/>
    <w:rsid w:val="00EE3C3E"/>
    <w:rsid w:val="00EE4160"/>
    <w:rsid w:val="00EE5B4B"/>
    <w:rsid w:val="00EE6098"/>
    <w:rsid w:val="00EE7A47"/>
    <w:rsid w:val="00EF1B20"/>
    <w:rsid w:val="00EF2556"/>
    <w:rsid w:val="00EF392A"/>
    <w:rsid w:val="00EF4452"/>
    <w:rsid w:val="00EF4799"/>
    <w:rsid w:val="00EF4A33"/>
    <w:rsid w:val="00EF5B64"/>
    <w:rsid w:val="00EF5B85"/>
    <w:rsid w:val="00EF654D"/>
    <w:rsid w:val="00EF7EE6"/>
    <w:rsid w:val="00F062DC"/>
    <w:rsid w:val="00F079AC"/>
    <w:rsid w:val="00F07E2C"/>
    <w:rsid w:val="00F10F66"/>
    <w:rsid w:val="00F12310"/>
    <w:rsid w:val="00F1333B"/>
    <w:rsid w:val="00F15F4D"/>
    <w:rsid w:val="00F16C83"/>
    <w:rsid w:val="00F171B5"/>
    <w:rsid w:val="00F17E81"/>
    <w:rsid w:val="00F21140"/>
    <w:rsid w:val="00F23665"/>
    <w:rsid w:val="00F25CEF"/>
    <w:rsid w:val="00F25DFF"/>
    <w:rsid w:val="00F26096"/>
    <w:rsid w:val="00F265F5"/>
    <w:rsid w:val="00F266F5"/>
    <w:rsid w:val="00F317A6"/>
    <w:rsid w:val="00F4507C"/>
    <w:rsid w:val="00F454B5"/>
    <w:rsid w:val="00F46651"/>
    <w:rsid w:val="00F46D18"/>
    <w:rsid w:val="00F50429"/>
    <w:rsid w:val="00F5264C"/>
    <w:rsid w:val="00F52993"/>
    <w:rsid w:val="00F56789"/>
    <w:rsid w:val="00F569C8"/>
    <w:rsid w:val="00F56D46"/>
    <w:rsid w:val="00F57B31"/>
    <w:rsid w:val="00F609D0"/>
    <w:rsid w:val="00F61D9D"/>
    <w:rsid w:val="00F66E9D"/>
    <w:rsid w:val="00F70136"/>
    <w:rsid w:val="00F75382"/>
    <w:rsid w:val="00F760C1"/>
    <w:rsid w:val="00F81076"/>
    <w:rsid w:val="00F814A3"/>
    <w:rsid w:val="00F84E98"/>
    <w:rsid w:val="00F85433"/>
    <w:rsid w:val="00F90E38"/>
    <w:rsid w:val="00F92754"/>
    <w:rsid w:val="00F92A94"/>
    <w:rsid w:val="00F94440"/>
    <w:rsid w:val="00F968D3"/>
    <w:rsid w:val="00F97382"/>
    <w:rsid w:val="00F9781B"/>
    <w:rsid w:val="00FA13E9"/>
    <w:rsid w:val="00FA1D9C"/>
    <w:rsid w:val="00FA24A0"/>
    <w:rsid w:val="00FA2ECA"/>
    <w:rsid w:val="00FA2FB4"/>
    <w:rsid w:val="00FA340A"/>
    <w:rsid w:val="00FA3A35"/>
    <w:rsid w:val="00FA4508"/>
    <w:rsid w:val="00FA5DF9"/>
    <w:rsid w:val="00FA7109"/>
    <w:rsid w:val="00FB03BA"/>
    <w:rsid w:val="00FB051B"/>
    <w:rsid w:val="00FB0897"/>
    <w:rsid w:val="00FB0BAD"/>
    <w:rsid w:val="00FB2D9E"/>
    <w:rsid w:val="00FB2E8E"/>
    <w:rsid w:val="00FB64FF"/>
    <w:rsid w:val="00FB6FDD"/>
    <w:rsid w:val="00FC06E8"/>
    <w:rsid w:val="00FC521E"/>
    <w:rsid w:val="00FC5357"/>
    <w:rsid w:val="00FD110B"/>
    <w:rsid w:val="00FD1AC0"/>
    <w:rsid w:val="00FD213F"/>
    <w:rsid w:val="00FD2C81"/>
    <w:rsid w:val="00FD3C3E"/>
    <w:rsid w:val="00FD4BF7"/>
    <w:rsid w:val="00FE1B9C"/>
    <w:rsid w:val="00FE2395"/>
    <w:rsid w:val="00FE3910"/>
    <w:rsid w:val="00FE4B70"/>
    <w:rsid w:val="00FE68DA"/>
    <w:rsid w:val="00FE7E51"/>
    <w:rsid w:val="00FF6806"/>
    <w:rsid w:val="00FF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11516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F3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6F3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Table of contents numbered,body,Odsek zoznamu2,Bullet Number,lp1,lp11,List Paragraph11,Bullet 1,Use Case List Paragraph"/>
    <w:basedOn w:val="Normal"/>
    <w:link w:val="ListParagraphChar"/>
    <w:uiPriority w:val="72"/>
    <w:qFormat/>
    <w:rsid w:val="002A6F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2D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D2D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32C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32C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2C3B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2C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2C3B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2127AF"/>
    <w:pPr>
      <w:spacing w:after="0" w:line="240" w:lineRule="auto"/>
    </w:pPr>
    <w:rPr>
      <w:lang w:val="en-US"/>
    </w:rPr>
  </w:style>
  <w:style w:type="paragraph" w:customStyle="1" w:styleId="tlPodaokraja">
    <w:name w:val="Štýl Podľa okraja"/>
    <w:basedOn w:val="Normal"/>
    <w:rsid w:val="007F1209"/>
    <w:pPr>
      <w:numPr>
        <w:ilvl w:val="1"/>
        <w:numId w:val="2"/>
      </w:num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0"/>
      <w:lang w:val="sk-SK" w:eastAsia="sk-SK"/>
    </w:rPr>
  </w:style>
  <w:style w:type="character" w:customStyle="1" w:styleId="Zkladntext2">
    <w:name w:val="Základný text (2)_"/>
    <w:basedOn w:val="DefaultParagraphFont"/>
    <w:link w:val="Zkladntext20"/>
    <w:rsid w:val="00973519"/>
    <w:rPr>
      <w:rFonts w:ascii="Gulim" w:eastAsia="Gulim" w:hAnsi="Gulim" w:cs="Gulim"/>
      <w:sz w:val="21"/>
      <w:szCs w:val="21"/>
      <w:shd w:val="clear" w:color="auto" w:fill="FFFFFF"/>
    </w:rPr>
  </w:style>
  <w:style w:type="character" w:customStyle="1" w:styleId="Zkladntext5Exact">
    <w:name w:val="Základný text (5) Exact"/>
    <w:basedOn w:val="DefaultParagraphFont"/>
    <w:rsid w:val="00973519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paragraph" w:customStyle="1" w:styleId="Zkladntext20">
    <w:name w:val="Základný text (2)"/>
    <w:basedOn w:val="Normal"/>
    <w:link w:val="Zkladntext2"/>
    <w:rsid w:val="00973519"/>
    <w:pPr>
      <w:widowControl w:val="0"/>
      <w:shd w:val="clear" w:color="auto" w:fill="FFFFFF"/>
      <w:spacing w:after="120" w:line="288" w:lineRule="exact"/>
      <w:ind w:hanging="720"/>
      <w:jc w:val="both"/>
    </w:pPr>
    <w:rPr>
      <w:rFonts w:ascii="Gulim" w:eastAsia="Gulim" w:hAnsi="Gulim" w:cs="Gulim"/>
      <w:sz w:val="21"/>
      <w:szCs w:val="21"/>
      <w:lang w:val="sk-SK"/>
    </w:rPr>
  </w:style>
  <w:style w:type="character" w:customStyle="1" w:styleId="Zhlavie2">
    <w:name w:val="Záhlavie #2_"/>
    <w:basedOn w:val="DefaultParagraphFont"/>
    <w:link w:val="Zhlavie20"/>
    <w:rsid w:val="004434AB"/>
    <w:rPr>
      <w:rFonts w:ascii="Gulim" w:eastAsia="Gulim" w:hAnsi="Gulim" w:cs="Gulim"/>
      <w:sz w:val="21"/>
      <w:szCs w:val="21"/>
      <w:shd w:val="clear" w:color="auto" w:fill="FFFFFF"/>
    </w:rPr>
  </w:style>
  <w:style w:type="paragraph" w:customStyle="1" w:styleId="Zhlavie20">
    <w:name w:val="Záhlavie #2"/>
    <w:basedOn w:val="Normal"/>
    <w:link w:val="Zhlavie2"/>
    <w:rsid w:val="004434AB"/>
    <w:pPr>
      <w:widowControl w:val="0"/>
      <w:shd w:val="clear" w:color="auto" w:fill="FFFFFF"/>
      <w:spacing w:after="60" w:line="288" w:lineRule="exact"/>
      <w:jc w:val="both"/>
      <w:outlineLvl w:val="1"/>
    </w:pPr>
    <w:rPr>
      <w:rFonts w:ascii="Gulim" w:eastAsia="Gulim" w:hAnsi="Gulim" w:cs="Gulim"/>
      <w:sz w:val="21"/>
      <w:szCs w:val="21"/>
      <w:lang w:val="sk-SK"/>
    </w:rPr>
  </w:style>
  <w:style w:type="character" w:styleId="Hyperlink">
    <w:name w:val="Hyperlink"/>
    <w:basedOn w:val="DefaultParagraphFont"/>
    <w:uiPriority w:val="99"/>
    <w:unhideWhenUsed/>
    <w:rsid w:val="002A407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5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B2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75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B28"/>
    <w:rPr>
      <w:lang w:val="en-US"/>
    </w:rPr>
  </w:style>
  <w:style w:type="character" w:customStyle="1" w:styleId="Hlavikaalebopta">
    <w:name w:val="Hlavička alebo päta"/>
    <w:basedOn w:val="DefaultParagraphFont"/>
    <w:rsid w:val="00375B28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ra">
    <w:name w:val="ra"/>
    <w:basedOn w:val="DefaultParagraphFont"/>
    <w:rsid w:val="00A25D3C"/>
  </w:style>
  <w:style w:type="character" w:customStyle="1" w:styleId="Zkladntext5">
    <w:name w:val="Základný text (5)_"/>
    <w:basedOn w:val="DefaultParagraphFont"/>
    <w:link w:val="Zkladntext50"/>
    <w:rsid w:val="00D04E62"/>
    <w:rPr>
      <w:rFonts w:ascii="Gulim" w:eastAsia="Gulim" w:hAnsi="Gulim" w:cs="Gulim"/>
      <w:sz w:val="21"/>
      <w:szCs w:val="21"/>
      <w:shd w:val="clear" w:color="auto" w:fill="FFFFFF"/>
    </w:rPr>
  </w:style>
  <w:style w:type="character" w:customStyle="1" w:styleId="Zkladntext6">
    <w:name w:val="Základný text (6)_"/>
    <w:basedOn w:val="DefaultParagraphFont"/>
    <w:link w:val="Zkladntext60"/>
    <w:rsid w:val="00D04E62"/>
    <w:rPr>
      <w:rFonts w:ascii="Segoe UI" w:eastAsia="Segoe UI" w:hAnsi="Segoe UI" w:cs="Segoe UI"/>
      <w:spacing w:val="-10"/>
      <w:sz w:val="30"/>
      <w:szCs w:val="30"/>
      <w:shd w:val="clear" w:color="auto" w:fill="FFFFFF"/>
    </w:rPr>
  </w:style>
  <w:style w:type="paragraph" w:customStyle="1" w:styleId="Zkladntext50">
    <w:name w:val="Základný text (5)"/>
    <w:basedOn w:val="Normal"/>
    <w:link w:val="Zkladntext5"/>
    <w:rsid w:val="00D04E62"/>
    <w:pPr>
      <w:widowControl w:val="0"/>
      <w:shd w:val="clear" w:color="auto" w:fill="FFFFFF"/>
      <w:spacing w:before="60" w:after="540" w:line="0" w:lineRule="atLeast"/>
      <w:jc w:val="both"/>
    </w:pPr>
    <w:rPr>
      <w:rFonts w:ascii="Gulim" w:eastAsia="Gulim" w:hAnsi="Gulim" w:cs="Gulim"/>
      <w:sz w:val="21"/>
      <w:szCs w:val="21"/>
      <w:lang w:val="sk-SK"/>
    </w:rPr>
  </w:style>
  <w:style w:type="paragraph" w:customStyle="1" w:styleId="Zkladntext60">
    <w:name w:val="Základný text (6)"/>
    <w:basedOn w:val="Normal"/>
    <w:link w:val="Zkladntext6"/>
    <w:rsid w:val="00D04E62"/>
    <w:pPr>
      <w:widowControl w:val="0"/>
      <w:shd w:val="clear" w:color="auto" w:fill="FFFFFF"/>
      <w:spacing w:before="300" w:after="300" w:line="0" w:lineRule="atLeast"/>
    </w:pPr>
    <w:rPr>
      <w:rFonts w:ascii="Segoe UI" w:eastAsia="Segoe UI" w:hAnsi="Segoe UI" w:cs="Segoe UI"/>
      <w:spacing w:val="-10"/>
      <w:sz w:val="30"/>
      <w:szCs w:val="30"/>
      <w:lang w:val="sk-SK"/>
    </w:rPr>
  </w:style>
  <w:style w:type="paragraph" w:styleId="FootnoteText">
    <w:name w:val="footnote text"/>
    <w:basedOn w:val="Normal"/>
    <w:link w:val="FootnoteTextChar"/>
    <w:uiPriority w:val="99"/>
    <w:unhideWhenUsed/>
    <w:rsid w:val="00A17C8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bidi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17C8E"/>
    <w:rPr>
      <w:rFonts w:ascii="Arial Unicode MS" w:eastAsia="Arial Unicode MS" w:hAnsi="Arial Unicode MS" w:cs="Arial Unicode MS"/>
      <w:color w:val="000000"/>
      <w:sz w:val="20"/>
      <w:szCs w:val="20"/>
      <w:lang w:val="en-US"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17C8E"/>
    <w:rPr>
      <w:vertAlign w:val="superscript"/>
    </w:rPr>
  </w:style>
  <w:style w:type="character" w:customStyle="1" w:styleId="st">
    <w:name w:val="st"/>
    <w:basedOn w:val="DefaultParagraphFont"/>
    <w:rsid w:val="00A17C8E"/>
  </w:style>
  <w:style w:type="character" w:customStyle="1" w:styleId="Hlavikaalebopta0">
    <w:name w:val="Hlavička alebo päta_"/>
    <w:basedOn w:val="DefaultParagraphFont"/>
    <w:rsid w:val="00A17C8E"/>
    <w:rPr>
      <w:rFonts w:ascii="Segoe UI" w:eastAsia="Segoe UI" w:hAnsi="Segoe UI" w:cs="Segoe U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lavikaaleboptaMicrosoftSansSerif95bodovNietun">
    <w:name w:val="Hlavička alebo päta + Microsoft Sans Serif;9;5 bodov;Nie tučné"/>
    <w:basedOn w:val="Hlavikaalebopta0"/>
    <w:rsid w:val="00A17C8E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Nzovtabuky">
    <w:name w:val="Názov tabuľky_"/>
    <w:basedOn w:val="DefaultParagraphFont"/>
    <w:link w:val="Nzovtabuky0"/>
    <w:rsid w:val="001E297E"/>
    <w:rPr>
      <w:rFonts w:ascii="Gulim" w:eastAsia="Gulim" w:hAnsi="Gulim" w:cs="Gulim"/>
      <w:sz w:val="21"/>
      <w:szCs w:val="21"/>
      <w:shd w:val="clear" w:color="auto" w:fill="FFFFFF"/>
    </w:rPr>
  </w:style>
  <w:style w:type="paragraph" w:customStyle="1" w:styleId="Nzovtabuky0">
    <w:name w:val="Názov tabuľky"/>
    <w:basedOn w:val="Normal"/>
    <w:link w:val="Nzovtabuky"/>
    <w:rsid w:val="001E297E"/>
    <w:pPr>
      <w:widowControl w:val="0"/>
      <w:shd w:val="clear" w:color="auto" w:fill="FFFFFF"/>
      <w:spacing w:after="60" w:line="0" w:lineRule="atLeast"/>
      <w:jc w:val="center"/>
    </w:pPr>
    <w:rPr>
      <w:rFonts w:ascii="Gulim" w:eastAsia="Gulim" w:hAnsi="Gulim" w:cs="Gulim"/>
      <w:sz w:val="21"/>
      <w:szCs w:val="21"/>
      <w:lang w:val="sk-SK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C5AB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C5AB8"/>
    <w:rPr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DC5AB8"/>
    <w:rPr>
      <w:vertAlign w:val="superscript"/>
    </w:rPr>
  </w:style>
  <w:style w:type="character" w:customStyle="1" w:styleId="ListParagraphChar">
    <w:name w:val="List Paragraph Char"/>
    <w:aliases w:val="Table of contents numbered Char,body Char,Odsek zoznamu2 Char,Bullet Number Char,lp1 Char,lp11 Char,List Paragraph11 Char,Bullet 1 Char,Use Case List Paragraph Char"/>
    <w:basedOn w:val="DefaultParagraphFont"/>
    <w:link w:val="ListParagraph"/>
    <w:uiPriority w:val="34"/>
    <w:qFormat/>
    <w:locked/>
    <w:rsid w:val="00B94572"/>
    <w:rPr>
      <w:lang w:val="en-US"/>
    </w:rPr>
  </w:style>
  <w:style w:type="character" w:customStyle="1" w:styleId="Poznmkapodiarou">
    <w:name w:val="Poznámka pod čiarou_"/>
    <w:basedOn w:val="DefaultParagraphFont"/>
    <w:link w:val="Poznmkapodiarou0"/>
    <w:rsid w:val="0034677C"/>
    <w:rPr>
      <w:rFonts w:ascii="Gulim" w:eastAsia="Gulim" w:hAnsi="Gulim" w:cs="Gulim"/>
      <w:sz w:val="14"/>
      <w:szCs w:val="14"/>
      <w:shd w:val="clear" w:color="auto" w:fill="FFFFFF"/>
    </w:rPr>
  </w:style>
  <w:style w:type="character" w:customStyle="1" w:styleId="Zkladntext2SegoeUI11bodovKurzva">
    <w:name w:val="Základný text (2) + Segoe UI;11 bodov;Kurzíva"/>
    <w:basedOn w:val="Zkladntext2"/>
    <w:rsid w:val="0034677C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paragraph" w:customStyle="1" w:styleId="Poznmkapodiarou0">
    <w:name w:val="Poznámka pod čiarou"/>
    <w:basedOn w:val="Normal"/>
    <w:link w:val="Poznmkapodiarou"/>
    <w:rsid w:val="0034677C"/>
    <w:pPr>
      <w:widowControl w:val="0"/>
      <w:shd w:val="clear" w:color="auto" w:fill="FFFFFF"/>
      <w:spacing w:after="0" w:line="240" w:lineRule="exact"/>
      <w:jc w:val="both"/>
    </w:pPr>
    <w:rPr>
      <w:rFonts w:ascii="Gulim" w:eastAsia="Gulim" w:hAnsi="Gulim" w:cs="Gulim"/>
      <w:sz w:val="14"/>
      <w:szCs w:val="14"/>
      <w:lang w:val="sk-SK"/>
    </w:rPr>
  </w:style>
  <w:style w:type="character" w:customStyle="1" w:styleId="Zhlavie1">
    <w:name w:val="Záhlavie #1_"/>
    <w:basedOn w:val="DefaultParagraphFont"/>
    <w:link w:val="Zhlavie10"/>
    <w:rsid w:val="00B876A1"/>
    <w:rPr>
      <w:rFonts w:ascii="Gulim" w:eastAsia="Gulim" w:hAnsi="Gulim" w:cs="Gulim"/>
      <w:sz w:val="21"/>
      <w:szCs w:val="21"/>
      <w:shd w:val="clear" w:color="auto" w:fill="FFFFFF"/>
    </w:rPr>
  </w:style>
  <w:style w:type="paragraph" w:customStyle="1" w:styleId="Zhlavie10">
    <w:name w:val="Záhlavie #1"/>
    <w:basedOn w:val="Normal"/>
    <w:link w:val="Zhlavie1"/>
    <w:rsid w:val="00B876A1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="Gulim" w:eastAsia="Gulim" w:hAnsi="Gulim" w:cs="Gulim"/>
      <w:sz w:val="21"/>
      <w:szCs w:val="21"/>
      <w:lang w:val="sk-SK"/>
    </w:rPr>
  </w:style>
  <w:style w:type="character" w:customStyle="1" w:styleId="Poznmkapodiarou85bodovTunRiadkovanie0pt">
    <w:name w:val="Poznámka pod čiarou + 8;5 bodov;Tučné;Riadkovanie 0 pt"/>
    <w:basedOn w:val="Poznmkapodiarou"/>
    <w:rsid w:val="00B876A1"/>
    <w:rPr>
      <w:rFonts w:ascii="Gulim" w:eastAsia="Gulim" w:hAnsi="Gulim" w:cs="Gulim"/>
      <w:b/>
      <w:bCs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Nevyrieenzmienka1">
    <w:name w:val="Nevyriešená zmienka1"/>
    <w:basedOn w:val="DefaultParagraphFont"/>
    <w:uiPriority w:val="99"/>
    <w:semiHidden/>
    <w:unhideWhenUsed/>
    <w:rsid w:val="00435FA8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419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E04ED"/>
    <w:rPr>
      <w:color w:val="954F72" w:themeColor="followedHyperlink"/>
      <w:u w:val="single"/>
    </w:rPr>
  </w:style>
  <w:style w:type="paragraph" w:customStyle="1" w:styleId="Default">
    <w:name w:val="Default"/>
    <w:rsid w:val="007866B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evyrieenzmienka2">
    <w:name w:val="Nevyriešená zmienka2"/>
    <w:basedOn w:val="DefaultParagraphFont"/>
    <w:uiPriority w:val="99"/>
    <w:semiHidden/>
    <w:unhideWhenUsed/>
    <w:rsid w:val="00AF52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hyperlink" Target="http://www.sih.sk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mailto:CLA@sih.sk" TargetMode="External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http://www.sih.sk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yperlink" Target="mailto:CLA@sih.sk" TargetMode="External"/><Relationship Id="rId23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sih.sk" TargetMode="External"/><Relationship Id="rId22" Type="http://schemas.openxmlformats.org/officeDocument/2006/relationships/header" Target="header3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B4679-CEB1-4044-B678-9BD49CFA4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4031</Words>
  <Characters>22978</Characters>
  <DocSecurity>0</DocSecurity>
  <Lines>191</Lines>
  <Paragraphs>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26956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2021-04-28T13:54:00Z</dcterms:created>
  <dcterms:modified xsi:type="dcterms:W3CDTF">2021-04-28T14:49:00Z</dcterms:modified>
</cp:coreProperties>
</file>